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62" w:rsidRDefault="009D0D62" w:rsidP="009D0D62">
      <w:pPr>
        <w:tabs>
          <w:tab w:val="left" w:pos="860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8C6705">
        <w:rPr>
          <w:sz w:val="28"/>
          <w:szCs w:val="28"/>
        </w:rPr>
        <w:t>27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8C6705">
        <w:rPr>
          <w:sz w:val="28"/>
          <w:szCs w:val="28"/>
        </w:rPr>
        <w:t>февраля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8C6705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F20C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F20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</w:t>
      </w:r>
      <w:r w:rsidR="00F20C1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</w:t>
      </w:r>
      <w:r w:rsidR="00F20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 «О бюджете Бобравского сельского поселения на 202</w:t>
      </w:r>
      <w:r w:rsidR="00F20C1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20C1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0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F20C1A" w:rsidRPr="00F20C1A">
        <w:rPr>
          <w:b/>
          <w:sz w:val="28"/>
          <w:szCs w:val="28"/>
        </w:rPr>
        <w:t>9310,4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666326" w:rsidRPr="00666326">
        <w:rPr>
          <w:b/>
          <w:sz w:val="28"/>
          <w:szCs w:val="28"/>
        </w:rPr>
        <w:t>9</w:t>
      </w:r>
      <w:r w:rsidR="00C7325E">
        <w:rPr>
          <w:b/>
          <w:sz w:val="28"/>
          <w:szCs w:val="28"/>
        </w:rPr>
        <w:t>397,4</w:t>
      </w:r>
      <w:r w:rsidRPr="0054548F">
        <w:rPr>
          <w:sz w:val="28"/>
          <w:szCs w:val="28"/>
        </w:rPr>
        <w:t xml:space="preserve">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1C4161">
        <w:rPr>
          <w:sz w:val="28"/>
          <w:szCs w:val="28"/>
        </w:rPr>
        <w:t>4</w:t>
      </w:r>
      <w:r w:rsidR="00877C1A">
        <w:rPr>
          <w:sz w:val="28"/>
          <w:szCs w:val="28"/>
        </w:rPr>
        <w:t xml:space="preserve"> год </w:t>
      </w:r>
      <w:proofErr w:type="gramStart"/>
      <w:r w:rsidR="00877C1A">
        <w:rPr>
          <w:sz w:val="28"/>
          <w:szCs w:val="28"/>
        </w:rPr>
        <w:t>в</w:t>
      </w:r>
      <w:proofErr w:type="gramEnd"/>
      <w:r w:rsidR="00877C1A">
        <w:rPr>
          <w:sz w:val="28"/>
          <w:szCs w:val="28"/>
        </w:rPr>
        <w:t xml:space="preserve">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C7325E" w:rsidRPr="00C7325E">
        <w:rPr>
          <w:b/>
          <w:sz w:val="28"/>
          <w:szCs w:val="28"/>
        </w:rPr>
        <w:t>87</w:t>
      </w:r>
      <w:r w:rsidR="00BE2BDD" w:rsidRPr="00C7325E">
        <w:rPr>
          <w:b/>
          <w:sz w:val="28"/>
          <w:szCs w:val="28"/>
        </w:rPr>
        <w:t>,0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E2BDD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E2BD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BE2BD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8C6705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 xml:space="preserve">» </w:t>
      </w:r>
      <w:r w:rsidR="008C6705">
        <w:rPr>
          <w:b/>
          <w:sz w:val="24"/>
          <w:szCs w:val="24"/>
        </w:rPr>
        <w:t>февраля 2025 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BE2BDD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</w:t>
      </w:r>
      <w:proofErr w:type="gramStart"/>
      <w:r w:rsidRPr="00095BDA">
        <w:rPr>
          <w:b/>
          <w:sz w:val="24"/>
          <w:szCs w:val="24"/>
        </w:rPr>
        <w:t>.р</w:t>
      </w:r>
      <w:proofErr w:type="gramEnd"/>
      <w:r w:rsidRPr="00095BDA">
        <w:rPr>
          <w:b/>
          <w:sz w:val="24"/>
          <w:szCs w:val="24"/>
        </w:rPr>
        <w:t>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000D4B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1D1EA1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0E56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1D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1D1EA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D1EA1" w:rsidP="001D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9397</w:t>
            </w:r>
            <w:r w:rsidR="00451674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1D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1D1EA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1D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1D1EA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962D7D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1D1EA1" w:rsidP="00BA60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0E56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AB12CF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42F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2F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C42F1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8C6705" w:rsidRDefault="00D177AB" w:rsidP="008C6705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</w:t>
      </w:r>
      <w:r w:rsidR="008C6705">
        <w:rPr>
          <w:b/>
          <w:sz w:val="24"/>
          <w:szCs w:val="24"/>
        </w:rPr>
        <w:t xml:space="preserve">                                                                                  </w:t>
      </w:r>
      <w:r w:rsidR="008C6705" w:rsidRPr="006077D4">
        <w:rPr>
          <w:b/>
          <w:sz w:val="24"/>
          <w:szCs w:val="24"/>
        </w:rPr>
        <w:t xml:space="preserve">  от «</w:t>
      </w:r>
      <w:r w:rsidR="008C6705">
        <w:rPr>
          <w:b/>
          <w:sz w:val="24"/>
          <w:szCs w:val="24"/>
        </w:rPr>
        <w:t>27» февраля 2025 г. № 1</w:t>
      </w:r>
      <w:r w:rsidR="008C6705" w:rsidRPr="006077D4">
        <w:rPr>
          <w:b/>
          <w:sz w:val="24"/>
          <w:szCs w:val="24"/>
        </w:rPr>
        <w:t xml:space="preserve">                    </w:t>
      </w:r>
      <w:r w:rsidR="008C6705">
        <w:rPr>
          <w:b/>
          <w:sz w:val="24"/>
          <w:szCs w:val="24"/>
        </w:rPr>
        <w:t xml:space="preserve">           </w:t>
      </w:r>
    </w:p>
    <w:p w:rsidR="00AC039F" w:rsidRDefault="00AC039F" w:rsidP="00AE1BD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80" w:type="dxa"/>
        <w:tblInd w:w="91" w:type="dxa"/>
        <w:tblLook w:val="04A0"/>
      </w:tblPr>
      <w:tblGrid>
        <w:gridCol w:w="2560"/>
        <w:gridCol w:w="4000"/>
        <w:gridCol w:w="1100"/>
        <w:gridCol w:w="1120"/>
        <w:gridCol w:w="1000"/>
      </w:tblGrid>
      <w:tr w:rsidR="006C7E7E" w:rsidRPr="006C7E7E" w:rsidTr="006C7E7E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C7E7E" w:rsidRPr="006C7E7E" w:rsidTr="006C7E7E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6C7E7E" w:rsidRPr="006C7E7E" w:rsidTr="006C7E7E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5359,0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6C7E7E" w:rsidRPr="006C7E7E" w:rsidTr="006C7E7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6C7E7E" w:rsidRPr="006C7E7E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907,0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6C7E7E" w:rsidRPr="006C7E7E" w:rsidTr="006C7E7E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6C7E7E" w:rsidRPr="006C7E7E" w:rsidTr="006C7E7E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6C7E7E" w:rsidRPr="006C7E7E" w:rsidTr="006C7E7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6C7E7E" w:rsidRPr="006C7E7E" w:rsidTr="006C7E7E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6C7E7E" w:rsidRPr="006C7E7E" w:rsidTr="006C7E7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6C7E7E" w:rsidRPr="006C7E7E" w:rsidTr="006C7E7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6C7E7E" w:rsidRPr="006C7E7E" w:rsidTr="006C7E7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6C7E7E" w:rsidRPr="006C7E7E" w:rsidTr="006C7E7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6C7E7E" w:rsidRPr="006C7E7E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9310,4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6418,8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B93DBD" w:rsidRDefault="00B93DBD" w:rsidP="00B93DBD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</w:t>
      </w:r>
      <w:r w:rsidR="006C7E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E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E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C7E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8C6705" w:rsidRDefault="008C6705" w:rsidP="008C6705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>
        <w:rPr>
          <w:b/>
          <w:sz w:val="24"/>
          <w:szCs w:val="24"/>
        </w:rPr>
        <w:t>27» февраля 2025 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10365" w:type="dxa"/>
        <w:tblInd w:w="91" w:type="dxa"/>
        <w:tblLayout w:type="fixed"/>
        <w:tblLook w:val="04A0"/>
      </w:tblPr>
      <w:tblGrid>
        <w:gridCol w:w="3158"/>
        <w:gridCol w:w="914"/>
        <w:gridCol w:w="1041"/>
        <w:gridCol w:w="1370"/>
        <w:gridCol w:w="764"/>
        <w:gridCol w:w="992"/>
        <w:gridCol w:w="1096"/>
        <w:gridCol w:w="1030"/>
      </w:tblGrid>
      <w:tr w:rsidR="00201E3A" w:rsidRPr="00201E3A" w:rsidTr="00B047DF">
        <w:trPr>
          <w:trHeight w:val="315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1E3A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01E3A" w:rsidRPr="00201E3A" w:rsidTr="00B047DF">
        <w:trPr>
          <w:trHeight w:val="615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201E3A" w:rsidRPr="00201E3A" w:rsidTr="00B047DF">
        <w:trPr>
          <w:trHeight w:val="3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1E3A" w:rsidRPr="00201E3A" w:rsidTr="00B047DF">
        <w:trPr>
          <w:trHeight w:val="4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2556,0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201E3A" w:rsidRPr="00201E3A" w:rsidTr="00B047DF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2556,0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201E3A" w:rsidRPr="00201E3A" w:rsidTr="00B047DF">
        <w:trPr>
          <w:trHeight w:val="10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01E3A" w:rsidRPr="00201E3A" w:rsidTr="00B047DF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1E3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1E3A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201E3A" w:rsidRPr="00201E3A" w:rsidTr="00B047DF">
        <w:trPr>
          <w:trHeight w:val="10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201E3A" w:rsidRPr="00201E3A" w:rsidTr="00B047DF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14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201E3A" w:rsidRPr="00201E3A" w:rsidTr="00B047DF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1E3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1E3A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201E3A" w:rsidRPr="00201E3A" w:rsidTr="00B047DF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01E3A" w:rsidRPr="00201E3A" w:rsidTr="00B047DF">
        <w:trPr>
          <w:trHeight w:val="8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01E3A" w:rsidRPr="00201E3A" w:rsidTr="00B047DF">
        <w:trPr>
          <w:trHeight w:val="5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1E3A" w:rsidRPr="00201E3A" w:rsidTr="00B047DF">
        <w:trPr>
          <w:trHeight w:val="9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1E3A" w:rsidRPr="00201E3A" w:rsidTr="00B047DF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201E3A" w:rsidRPr="00201E3A" w:rsidTr="00B047DF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1E3A" w:rsidRPr="00201E3A" w:rsidTr="00B047DF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1E3A" w:rsidRPr="00201E3A" w:rsidTr="00B047DF">
        <w:trPr>
          <w:trHeight w:val="13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1E3A" w:rsidRPr="00201E3A" w:rsidTr="00B047DF">
        <w:trPr>
          <w:trHeight w:val="28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1E3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1E3A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201E3A" w:rsidRPr="00201E3A" w:rsidTr="00B047DF">
        <w:trPr>
          <w:trHeight w:val="9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201E3A" w:rsidRPr="00201E3A" w:rsidTr="00B047DF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14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22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1802,7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201E3A" w:rsidRPr="00201E3A" w:rsidTr="00B047DF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1E3A" w:rsidRPr="00201E3A" w:rsidTr="00B047DF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1E3A" w:rsidRPr="00201E3A" w:rsidTr="00B047DF">
        <w:trPr>
          <w:trHeight w:val="11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201E3A" w:rsidRPr="00201E3A" w:rsidTr="00B047DF">
        <w:trPr>
          <w:trHeight w:val="78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01E3A" w:rsidRPr="00201E3A" w:rsidTr="00B047DF">
        <w:trPr>
          <w:trHeight w:val="13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140600000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44,7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50,0</w:t>
            </w:r>
          </w:p>
        </w:tc>
      </w:tr>
      <w:tr w:rsidR="00201E3A" w:rsidRPr="00201E3A" w:rsidTr="00B047DF">
        <w:trPr>
          <w:trHeight w:val="12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140623880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44,7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>50,0</w:t>
            </w:r>
          </w:p>
        </w:tc>
      </w:tr>
      <w:tr w:rsidR="00201E3A" w:rsidRPr="00201E3A" w:rsidTr="00B047DF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1E3A" w:rsidRPr="00201E3A" w:rsidTr="00B047DF">
        <w:trPr>
          <w:trHeight w:val="29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sz w:val="24"/>
                <w:szCs w:val="24"/>
              </w:rPr>
            </w:pPr>
            <w:r w:rsidRPr="00201E3A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1E3A" w:rsidRPr="00201E3A" w:rsidTr="00B047DF">
        <w:trPr>
          <w:trHeight w:val="6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3A" w:rsidRPr="00201E3A" w:rsidRDefault="00201E3A" w:rsidP="00201E3A">
            <w:pPr>
              <w:rPr>
                <w:sz w:val="24"/>
                <w:szCs w:val="24"/>
              </w:rPr>
            </w:pPr>
            <w:r w:rsidRPr="00201E3A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201E3A" w:rsidRPr="00201E3A" w:rsidTr="00B047DF">
        <w:trPr>
          <w:trHeight w:val="4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2930,3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1E3A" w:rsidRPr="00201E3A" w:rsidTr="00B047DF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2930,3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1E3A" w:rsidRPr="00201E3A" w:rsidTr="00B047DF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201E3A" w:rsidRPr="00201E3A" w:rsidTr="00B047DF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201E3A" w:rsidRPr="00201E3A" w:rsidTr="00B047DF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950,3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201E3A" w:rsidRPr="00201E3A" w:rsidTr="00B047DF">
        <w:trPr>
          <w:trHeight w:val="10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201E3A" w:rsidRPr="00201E3A" w:rsidTr="00B047DF">
        <w:trPr>
          <w:trHeight w:val="8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201E3A" w:rsidRPr="00201E3A" w:rsidTr="00B047DF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B047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201E3A">
              <w:rPr>
                <w:b/>
                <w:bCs/>
                <w:color w:val="000000"/>
                <w:sz w:val="24"/>
                <w:szCs w:val="24"/>
              </w:rPr>
              <w:t>кин</w:t>
            </w:r>
            <w:r w:rsidR="00B047DF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01E3A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1E3A" w:rsidRPr="00201E3A" w:rsidTr="00B047DF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1E3A" w:rsidRPr="00201E3A" w:rsidTr="00B047DF">
        <w:trPr>
          <w:trHeight w:val="12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 "Создание условий для осуществления </w:t>
            </w:r>
            <w:proofErr w:type="spellStart"/>
            <w:r w:rsidRPr="00201E3A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1E3A" w:rsidRPr="00201E3A" w:rsidTr="00B047DF">
        <w:trPr>
          <w:trHeight w:val="10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201E3A" w:rsidRPr="00201E3A" w:rsidTr="00B047DF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94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5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E3A" w:rsidRPr="00201E3A" w:rsidRDefault="00201E3A" w:rsidP="00201E3A">
            <w:pPr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color w:val="000000"/>
                <w:sz w:val="24"/>
                <w:szCs w:val="24"/>
              </w:rPr>
            </w:pPr>
            <w:r w:rsidRPr="00201E3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1E3A" w:rsidRPr="00201E3A" w:rsidTr="00B047DF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201E3A" w:rsidRPr="00201E3A" w:rsidTr="00B047DF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E3A" w:rsidRPr="00201E3A" w:rsidRDefault="00201E3A" w:rsidP="00201E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9 397,4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E3A" w:rsidRPr="00201E3A" w:rsidRDefault="00201E3A" w:rsidP="00201E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1E3A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3132B8" w:rsidRDefault="003132B8" w:rsidP="004011BE">
      <w:pPr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на 202</w:t>
      </w:r>
      <w:r w:rsidR="0020220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022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02202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02202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0220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02202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8C6705" w:rsidRDefault="00690266" w:rsidP="008C6705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Cs w:val="24"/>
        </w:rPr>
        <w:br w:type="textWrapping" w:clear="all"/>
      </w:r>
      <w:r w:rsidR="008C6705">
        <w:rPr>
          <w:b/>
          <w:sz w:val="24"/>
          <w:szCs w:val="24"/>
        </w:rPr>
        <w:t xml:space="preserve">                                                                                  </w:t>
      </w:r>
      <w:r w:rsidR="008C6705" w:rsidRPr="006077D4">
        <w:rPr>
          <w:b/>
          <w:sz w:val="24"/>
          <w:szCs w:val="24"/>
        </w:rPr>
        <w:t xml:space="preserve">  от «</w:t>
      </w:r>
      <w:r w:rsidR="008C6705">
        <w:rPr>
          <w:b/>
          <w:sz w:val="24"/>
          <w:szCs w:val="24"/>
        </w:rPr>
        <w:t>27» февраля 2025 г. № 1</w:t>
      </w:r>
      <w:r w:rsidR="008C6705" w:rsidRPr="006077D4">
        <w:rPr>
          <w:b/>
          <w:sz w:val="24"/>
          <w:szCs w:val="24"/>
        </w:rPr>
        <w:t xml:space="preserve">                    </w:t>
      </w:r>
      <w:r w:rsidR="008C6705">
        <w:rPr>
          <w:b/>
          <w:sz w:val="24"/>
          <w:szCs w:val="24"/>
        </w:rPr>
        <w:t xml:space="preserve">           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963" w:type="dxa"/>
        <w:tblInd w:w="91" w:type="dxa"/>
        <w:tblLook w:val="04A0"/>
      </w:tblPr>
      <w:tblGrid>
        <w:gridCol w:w="3266"/>
        <w:gridCol w:w="1416"/>
        <w:gridCol w:w="576"/>
        <w:gridCol w:w="288"/>
        <w:gridCol w:w="460"/>
        <w:gridCol w:w="107"/>
        <w:gridCol w:w="708"/>
        <w:gridCol w:w="962"/>
        <w:gridCol w:w="1120"/>
        <w:gridCol w:w="1060"/>
      </w:tblGrid>
      <w:tr w:rsidR="00644D84" w:rsidRPr="00644D84" w:rsidTr="00FB3D4A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4D8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4D84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44D84" w:rsidRPr="00644D84" w:rsidTr="00FB3D4A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644D84" w:rsidRPr="00644D84" w:rsidTr="00FB3D4A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5 107,0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644D84" w:rsidRPr="00644D84" w:rsidTr="00FB3D4A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"Реализация </w:t>
            </w:r>
            <w:proofErr w:type="spellStart"/>
            <w:r w:rsidRPr="00644D84">
              <w:rPr>
                <w:b/>
                <w:bCs/>
                <w:color w:val="000000"/>
                <w:sz w:val="24"/>
                <w:szCs w:val="24"/>
              </w:rPr>
              <w:t>меропритий</w:t>
            </w:r>
            <w:proofErr w:type="spellEnd"/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2 930,3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644D84" w:rsidRPr="00644D84" w:rsidTr="00FB3D4A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644D84" w:rsidRPr="00644D84" w:rsidTr="00FB3D4A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644D84" w:rsidRPr="00644D84" w:rsidTr="00FB3D4A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644D84" w:rsidRPr="00644D84" w:rsidTr="00FB3D4A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44D84" w:rsidRPr="00644D84" w:rsidTr="00FB3D4A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644D84" w:rsidRPr="00644D84" w:rsidTr="00FB3D4A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644D84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644D84" w:rsidRPr="00644D84" w:rsidTr="00FB3D4A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644D84" w:rsidRPr="00644D84" w:rsidTr="00FB3D4A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644D84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644D84" w:rsidRPr="00644D84" w:rsidTr="00FB3D4A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644D84" w:rsidRPr="00644D84" w:rsidTr="00FB3D4A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44D84" w:rsidRPr="00644D84" w:rsidTr="00FB3D4A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lastRenderedPageBreak/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44D84" w:rsidRPr="00644D84" w:rsidTr="00FB3D4A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22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44D84" w:rsidRPr="00644D84" w:rsidTr="00FB3D4A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644D84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44D84" w:rsidRPr="00644D84" w:rsidTr="00FB3D4A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D84" w:rsidRPr="00644D84" w:rsidRDefault="00644D84" w:rsidP="00644D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1 183,0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44D84" w:rsidRPr="00644D84" w:rsidTr="00FB3D4A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D84" w:rsidRPr="00644D84" w:rsidRDefault="00644D84" w:rsidP="00644D84">
            <w:pPr>
              <w:rPr>
                <w:sz w:val="24"/>
                <w:szCs w:val="24"/>
              </w:rPr>
            </w:pPr>
            <w:r w:rsidRPr="00644D8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644D84" w:rsidRPr="00644D84" w:rsidTr="00FB3D4A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D84" w:rsidRPr="00644D84" w:rsidRDefault="00644D84" w:rsidP="00644D84">
            <w:pPr>
              <w:rPr>
                <w:sz w:val="24"/>
                <w:szCs w:val="24"/>
              </w:rPr>
            </w:pPr>
            <w:r w:rsidRPr="00644D8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644D84" w:rsidRPr="00644D84" w:rsidTr="00FB3D4A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644D84" w:rsidRPr="00644D84" w:rsidTr="00FB3D4A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44D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44D8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644D84" w:rsidRPr="00644D84" w:rsidTr="00FB3D4A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44D84" w:rsidRPr="00644D84" w:rsidTr="00FB3D4A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644D84" w:rsidRPr="00644D84" w:rsidTr="00FB3D4A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44D84" w:rsidRPr="00644D84" w:rsidTr="00FB3D4A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44D84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44D8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644D84" w:rsidRPr="00644D84" w:rsidTr="00FB3D4A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D84" w:rsidRPr="00644D84" w:rsidRDefault="00644D84" w:rsidP="00644D84">
            <w:pPr>
              <w:rPr>
                <w:sz w:val="24"/>
                <w:szCs w:val="24"/>
              </w:rPr>
            </w:pPr>
            <w:r w:rsidRPr="00644D8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44D84" w:rsidRPr="00644D84" w:rsidTr="00FB3D4A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sz w:val="22"/>
                <w:szCs w:val="22"/>
              </w:rPr>
            </w:pPr>
            <w:r w:rsidRPr="00644D84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44D84" w:rsidRPr="00644D84" w:rsidTr="00FB3D4A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4D84" w:rsidRPr="00644D84" w:rsidTr="00FB3D4A">
        <w:trPr>
          <w:trHeight w:val="28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sz w:val="24"/>
                <w:szCs w:val="24"/>
              </w:rPr>
            </w:pPr>
            <w:r w:rsidRPr="00644D84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644D84" w:rsidRPr="00644D84" w:rsidTr="00FB3D4A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sz w:val="24"/>
                <w:szCs w:val="24"/>
              </w:rPr>
            </w:pPr>
            <w:r w:rsidRPr="00644D8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644D84" w:rsidRPr="00644D84" w:rsidTr="00FB3D4A">
        <w:trPr>
          <w:trHeight w:val="7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4D84" w:rsidRPr="00644D84" w:rsidTr="00FB3D4A">
        <w:trPr>
          <w:trHeight w:val="780"/>
        </w:trPr>
        <w:tc>
          <w:tcPr>
            <w:tcW w:w="6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sz w:val="24"/>
                <w:szCs w:val="24"/>
              </w:rPr>
            </w:pPr>
            <w:r w:rsidRPr="00644D84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84" w:rsidRPr="00644D84" w:rsidRDefault="00644D84" w:rsidP="00644D84">
            <w:pPr>
              <w:jc w:val="center"/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644D84" w:rsidRPr="00644D84" w:rsidTr="00FB3D4A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rPr>
                <w:color w:val="000000"/>
                <w:sz w:val="24"/>
                <w:szCs w:val="24"/>
              </w:rPr>
            </w:pPr>
            <w:r w:rsidRPr="00644D8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9 397,4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D84" w:rsidRPr="00644D84" w:rsidRDefault="00644D84" w:rsidP="00644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D84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Default="0098306A" w:rsidP="003F5B31"/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41D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1D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41D7B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641D7B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41D7B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8C6705" w:rsidRDefault="003F5B31" w:rsidP="008C6705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D54B13">
        <w:t xml:space="preserve">            </w:t>
      </w:r>
      <w:r w:rsidR="008C6705">
        <w:rPr>
          <w:b/>
          <w:sz w:val="24"/>
          <w:szCs w:val="24"/>
        </w:rPr>
        <w:t xml:space="preserve">                                                                                  </w:t>
      </w:r>
      <w:r w:rsidR="008C6705" w:rsidRPr="006077D4">
        <w:rPr>
          <w:b/>
          <w:sz w:val="24"/>
          <w:szCs w:val="24"/>
        </w:rPr>
        <w:t xml:space="preserve">  от «</w:t>
      </w:r>
      <w:r w:rsidR="008C6705">
        <w:rPr>
          <w:b/>
          <w:sz w:val="24"/>
          <w:szCs w:val="24"/>
        </w:rPr>
        <w:t>27» февраля 2025 г. № 1</w:t>
      </w:r>
      <w:r w:rsidR="008C6705" w:rsidRPr="006077D4">
        <w:rPr>
          <w:b/>
          <w:sz w:val="24"/>
          <w:szCs w:val="24"/>
        </w:rPr>
        <w:t xml:space="preserve">                    </w:t>
      </w:r>
      <w:r w:rsidR="008C6705">
        <w:rPr>
          <w:b/>
          <w:sz w:val="24"/>
          <w:szCs w:val="24"/>
        </w:rPr>
        <w:t xml:space="preserve">           </w:t>
      </w:r>
    </w:p>
    <w:p w:rsidR="003F5B31" w:rsidRPr="0057782A" w:rsidRDefault="003F5B31" w:rsidP="008C6705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641D7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41D7B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lastRenderedPageBreak/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(</w:t>
      </w:r>
      <w:hyperlink w:history="1">
        <w:r w:rsidR="008B6476" w:rsidRPr="00C0710D">
          <w:rPr>
            <w:rStyle w:val="af0"/>
            <w:color w:val="auto"/>
            <w:sz w:val="28"/>
            <w:szCs w:val="28"/>
          </w:rPr>
          <w:t>https://</w:t>
        </w:r>
      </w:hyperlink>
      <w:proofErr w:type="spellStart"/>
      <w:r w:rsidR="008B6476" w:rsidRPr="00C0710D">
        <w:rPr>
          <w:sz w:val="28"/>
          <w:szCs w:val="28"/>
          <w:lang w:val="en-US"/>
        </w:rPr>
        <w:t>bobravskoe</w:t>
      </w:r>
      <w:proofErr w:type="spellEnd"/>
      <w:r w:rsidR="008B6476" w:rsidRPr="00C0710D">
        <w:rPr>
          <w:sz w:val="28"/>
          <w:szCs w:val="28"/>
        </w:rPr>
        <w:t>-</w:t>
      </w:r>
      <w:r w:rsidR="008B6476" w:rsidRPr="00C0710D">
        <w:rPr>
          <w:sz w:val="28"/>
          <w:szCs w:val="28"/>
          <w:lang w:val="en-US"/>
        </w:rPr>
        <w:t>r</w:t>
      </w:r>
      <w:r w:rsidR="008B6476" w:rsidRPr="00C0710D">
        <w:rPr>
          <w:sz w:val="28"/>
          <w:szCs w:val="28"/>
        </w:rPr>
        <w:t>31.</w:t>
      </w:r>
      <w:proofErr w:type="spellStart"/>
      <w:r w:rsidR="008B6476" w:rsidRPr="00C0710D">
        <w:rPr>
          <w:sz w:val="28"/>
          <w:szCs w:val="28"/>
          <w:lang w:val="en-US"/>
        </w:rPr>
        <w:t>gosweb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gosuslugi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ru</w:t>
      </w:r>
      <w:proofErr w:type="spellEnd"/>
      <w:r w:rsidRPr="00C0710D">
        <w:rPr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proofErr w:type="gramStart"/>
      <w:r w:rsidRPr="00A75C9C">
        <w:rPr>
          <w:color w:val="000000"/>
          <w:sz w:val="28"/>
          <w:szCs w:val="28"/>
        </w:rPr>
        <w:t>Контроль за</w:t>
      </w:r>
      <w:proofErr w:type="gramEnd"/>
      <w:r w:rsidRPr="00A75C9C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621157" w:rsidP="003F5B31"/>
    <w:p w:rsidR="00621157" w:rsidRPr="00A75C9C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Глава Бобравского </w:t>
      </w:r>
      <w:proofErr w:type="gramStart"/>
      <w:r w:rsidRPr="00A75C9C">
        <w:rPr>
          <w:b/>
          <w:sz w:val="28"/>
          <w:szCs w:val="28"/>
        </w:rPr>
        <w:t>сельского</w:t>
      </w:r>
      <w:proofErr w:type="gramEnd"/>
      <w:r w:rsidRPr="00A75C9C">
        <w:rPr>
          <w:b/>
          <w:sz w:val="28"/>
          <w:szCs w:val="28"/>
        </w:rPr>
        <w:t xml:space="preserve">                                                                    </w:t>
      </w:r>
    </w:p>
    <w:p w:rsidR="00621157" w:rsidRPr="00A75C9C" w:rsidRDefault="00621157" w:rsidP="00621157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поселения                                                                                             </w:t>
      </w:r>
      <w:proofErr w:type="spellStart"/>
      <w:r w:rsidRPr="00A75C9C">
        <w:rPr>
          <w:b/>
          <w:sz w:val="28"/>
          <w:szCs w:val="28"/>
        </w:rPr>
        <w:t>Л.Н.Остапенко</w:t>
      </w:r>
      <w:proofErr w:type="spellEnd"/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E1BB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1EA1"/>
    <w:rsid w:val="001D3505"/>
    <w:rsid w:val="001D3F9A"/>
    <w:rsid w:val="001D5195"/>
    <w:rsid w:val="001E0AAC"/>
    <w:rsid w:val="001F0575"/>
    <w:rsid w:val="001F1859"/>
    <w:rsid w:val="001F1953"/>
    <w:rsid w:val="001F25B8"/>
    <w:rsid w:val="001F4CC4"/>
    <w:rsid w:val="001F7F5D"/>
    <w:rsid w:val="00201E3A"/>
    <w:rsid w:val="00202202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C0667"/>
    <w:rsid w:val="002C0B92"/>
    <w:rsid w:val="002C18E1"/>
    <w:rsid w:val="002C2CD9"/>
    <w:rsid w:val="002C4F12"/>
    <w:rsid w:val="002D243E"/>
    <w:rsid w:val="002D3330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0649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5474"/>
    <w:rsid w:val="00635898"/>
    <w:rsid w:val="00641D7B"/>
    <w:rsid w:val="00642200"/>
    <w:rsid w:val="00642A91"/>
    <w:rsid w:val="006440E9"/>
    <w:rsid w:val="00644382"/>
    <w:rsid w:val="00644D84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B5A"/>
    <w:rsid w:val="006A23CA"/>
    <w:rsid w:val="006A7873"/>
    <w:rsid w:val="006A78C9"/>
    <w:rsid w:val="006A7C83"/>
    <w:rsid w:val="006B2B39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3A2C"/>
    <w:rsid w:val="006D6228"/>
    <w:rsid w:val="006E4412"/>
    <w:rsid w:val="006F2A7B"/>
    <w:rsid w:val="006F4E6C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62DD"/>
    <w:rsid w:val="00796ECF"/>
    <w:rsid w:val="00797062"/>
    <w:rsid w:val="007A19CA"/>
    <w:rsid w:val="007A5C90"/>
    <w:rsid w:val="007B50D5"/>
    <w:rsid w:val="007B5BCA"/>
    <w:rsid w:val="007B6DB1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8001AD"/>
    <w:rsid w:val="00801E98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05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A5E82"/>
    <w:rsid w:val="009B10A7"/>
    <w:rsid w:val="009B1B4A"/>
    <w:rsid w:val="009B563A"/>
    <w:rsid w:val="009B6AAA"/>
    <w:rsid w:val="009D0D62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47DF"/>
    <w:rsid w:val="00B05A46"/>
    <w:rsid w:val="00B06A6A"/>
    <w:rsid w:val="00B10C4A"/>
    <w:rsid w:val="00B15015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0B9B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CFD"/>
    <w:rsid w:val="00BF142E"/>
    <w:rsid w:val="00BF2B78"/>
    <w:rsid w:val="00BF5C9F"/>
    <w:rsid w:val="00BF5EA5"/>
    <w:rsid w:val="00C0163E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78DA"/>
    <w:rsid w:val="00C552FB"/>
    <w:rsid w:val="00C5530A"/>
    <w:rsid w:val="00C55CFE"/>
    <w:rsid w:val="00C562D3"/>
    <w:rsid w:val="00C64239"/>
    <w:rsid w:val="00C67B6F"/>
    <w:rsid w:val="00C72149"/>
    <w:rsid w:val="00C7325E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66D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F50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B0F1B"/>
    <w:rsid w:val="00FB3D4A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08F9-C2E2-45DB-95FA-92938139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3</cp:revision>
  <cp:lastPrinted>2024-09-23T06:23:00Z</cp:lastPrinted>
  <dcterms:created xsi:type="dcterms:W3CDTF">2025-02-20T07:00:00Z</dcterms:created>
  <dcterms:modified xsi:type="dcterms:W3CDTF">2025-03-03T06:10:00Z</dcterms:modified>
</cp:coreProperties>
</file>