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B" w:rsidRPr="00191D59" w:rsidRDefault="0035334B">
      <w:pPr>
        <w:rPr>
          <w:rFonts w:ascii="Arial" w:hAnsi="Arial" w:cs="Arial"/>
          <w:b/>
        </w:rPr>
      </w:pPr>
    </w:p>
    <w:p w:rsidR="0035334B" w:rsidRPr="00191D59" w:rsidRDefault="0035334B" w:rsidP="0035334B">
      <w:pPr>
        <w:jc w:val="center"/>
        <w:rPr>
          <w:rFonts w:ascii="Arial" w:hAnsi="Arial" w:cs="Arial"/>
          <w:b/>
        </w:rPr>
      </w:pPr>
      <w:proofErr w:type="gramStart"/>
      <w:r w:rsidRPr="00191D59">
        <w:rPr>
          <w:rFonts w:ascii="Arial" w:hAnsi="Arial" w:cs="Arial"/>
          <w:b/>
        </w:rPr>
        <w:t>П</w:t>
      </w:r>
      <w:proofErr w:type="gramEnd"/>
      <w:r w:rsidRPr="00191D59">
        <w:rPr>
          <w:rFonts w:ascii="Arial" w:hAnsi="Arial" w:cs="Arial"/>
          <w:b/>
        </w:rPr>
        <w:t xml:space="preserve"> О С Т А Н О В Л Е Н И Е</w:t>
      </w:r>
    </w:p>
    <w:p w:rsidR="00191D59" w:rsidRDefault="0035334B" w:rsidP="0035334B">
      <w:pPr>
        <w:jc w:val="center"/>
        <w:rPr>
          <w:rFonts w:ascii="Arial" w:hAnsi="Arial" w:cs="Arial"/>
          <w:b/>
        </w:rPr>
      </w:pPr>
      <w:r w:rsidRPr="00191D59">
        <w:rPr>
          <w:rFonts w:ascii="Arial" w:hAnsi="Arial" w:cs="Arial"/>
          <w:b/>
        </w:rPr>
        <w:t xml:space="preserve">АДМИНИСТРАЦИИ </w:t>
      </w:r>
    </w:p>
    <w:p w:rsidR="0035334B" w:rsidRPr="00191D59" w:rsidRDefault="0035334B" w:rsidP="0035334B">
      <w:pPr>
        <w:jc w:val="center"/>
        <w:rPr>
          <w:rFonts w:ascii="Arial" w:hAnsi="Arial" w:cs="Arial"/>
          <w:b/>
        </w:rPr>
      </w:pPr>
      <w:r w:rsidRPr="00191D59">
        <w:rPr>
          <w:rFonts w:ascii="Arial" w:hAnsi="Arial" w:cs="Arial"/>
          <w:b/>
        </w:rPr>
        <w:t xml:space="preserve"> БОБРАВСКОГО СЕЛЬСКОГО  ПОСЕЛЕНИЯ</w:t>
      </w:r>
    </w:p>
    <w:p w:rsidR="0035334B" w:rsidRPr="00191D59" w:rsidRDefault="00191D59" w:rsidP="003533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РАКИТЯНСКОГО  </w:t>
      </w:r>
      <w:r w:rsidR="0035334B" w:rsidRPr="00191D59">
        <w:rPr>
          <w:rFonts w:ascii="Arial" w:hAnsi="Arial" w:cs="Arial"/>
          <w:b/>
        </w:rPr>
        <w:t>РАЙОНА  БЕЛГОРОДСКОЙ  ОБЛАСТИ</w:t>
      </w:r>
    </w:p>
    <w:p w:rsidR="00137F2D" w:rsidRPr="00191D59" w:rsidRDefault="0035334B" w:rsidP="001864D2">
      <w:pPr>
        <w:jc w:val="center"/>
        <w:rPr>
          <w:rFonts w:ascii="Arial" w:hAnsi="Arial" w:cs="Arial"/>
        </w:rPr>
      </w:pPr>
      <w:proofErr w:type="spellStart"/>
      <w:r w:rsidRPr="00191D59">
        <w:rPr>
          <w:rFonts w:ascii="Arial" w:hAnsi="Arial" w:cs="Arial"/>
        </w:rPr>
        <w:t>Бобрава</w:t>
      </w:r>
      <w:proofErr w:type="spellEnd"/>
    </w:p>
    <w:p w:rsidR="00137F2D" w:rsidRPr="00971E41" w:rsidRDefault="00137F2D">
      <w:pPr>
        <w:rPr>
          <w:rFonts w:ascii="Arial" w:hAnsi="Arial" w:cs="Arial"/>
        </w:rPr>
      </w:pPr>
      <w:bookmarkStart w:id="0" w:name="_GoBack"/>
      <w:bookmarkEnd w:id="0"/>
    </w:p>
    <w:p w:rsidR="00137F2D" w:rsidRPr="00971E41" w:rsidRDefault="00137F2D">
      <w:pPr>
        <w:rPr>
          <w:rFonts w:ascii="Arial" w:hAnsi="Arial" w:cs="Arial"/>
        </w:rPr>
      </w:pPr>
    </w:p>
    <w:p w:rsidR="00137F2D" w:rsidRPr="00971E41" w:rsidRDefault="00137F2D" w:rsidP="00137F2D">
      <w:pPr>
        <w:pStyle w:val="ConsPlusTitle"/>
        <w:rPr>
          <w:rFonts w:ascii="Arial" w:hAnsi="Arial" w:cs="Arial"/>
          <w:b w:val="0"/>
          <w:szCs w:val="24"/>
        </w:rPr>
      </w:pPr>
      <w:r w:rsidRPr="00971E41">
        <w:rPr>
          <w:rFonts w:ascii="Arial" w:hAnsi="Arial" w:cs="Arial"/>
          <w:b w:val="0"/>
          <w:szCs w:val="24"/>
        </w:rPr>
        <w:t>«22» ноября 2019 г.                                                                                       № 1</w:t>
      </w:r>
      <w:r w:rsidR="0035334B" w:rsidRPr="00971E41">
        <w:rPr>
          <w:rFonts w:ascii="Arial" w:hAnsi="Arial" w:cs="Arial"/>
          <w:b w:val="0"/>
          <w:szCs w:val="24"/>
        </w:rPr>
        <w:t>8</w:t>
      </w:r>
      <w:r w:rsidRPr="00971E41">
        <w:rPr>
          <w:rFonts w:ascii="Arial" w:hAnsi="Arial" w:cs="Arial"/>
          <w:b w:val="0"/>
          <w:szCs w:val="24"/>
        </w:rPr>
        <w:t>1</w:t>
      </w:r>
    </w:p>
    <w:p w:rsidR="00137F2D" w:rsidRPr="001864D2" w:rsidRDefault="00137F2D" w:rsidP="00137F2D">
      <w:pPr>
        <w:pStyle w:val="ConsPlusTitle"/>
        <w:rPr>
          <w:rFonts w:ascii="Arial" w:hAnsi="Arial" w:cs="Arial"/>
          <w:szCs w:val="24"/>
        </w:rPr>
      </w:pPr>
    </w:p>
    <w:p w:rsidR="00137F2D" w:rsidRPr="001864D2" w:rsidRDefault="00137F2D" w:rsidP="00137F2D">
      <w:pPr>
        <w:pStyle w:val="ConsPlusTitle"/>
        <w:rPr>
          <w:rFonts w:ascii="Arial" w:hAnsi="Arial" w:cs="Arial"/>
          <w:b w:val="0"/>
          <w:szCs w:val="24"/>
        </w:rPr>
      </w:pPr>
    </w:p>
    <w:p w:rsidR="00137F2D" w:rsidRPr="001864D2" w:rsidRDefault="00137F2D" w:rsidP="00137F2D">
      <w:pPr>
        <w:pStyle w:val="ConsPlusTitle"/>
        <w:rPr>
          <w:rFonts w:ascii="Arial" w:hAnsi="Arial" w:cs="Arial"/>
          <w:b w:val="0"/>
          <w:szCs w:val="24"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  <w:bookmarkStart w:id="1" w:name="0"/>
      <w:bookmarkEnd w:id="1"/>
      <w:r w:rsidRPr="001864D2">
        <w:rPr>
          <w:rFonts w:ascii="Arial" w:hAnsi="Arial" w:cs="Arial"/>
          <w:b/>
        </w:rPr>
        <w:t xml:space="preserve">Об утверждении порядка формирования </w:t>
      </w:r>
    </w:p>
    <w:p w:rsidR="00137F2D" w:rsidRPr="001864D2" w:rsidRDefault="00137F2D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перечня налоговых расходов </w:t>
      </w:r>
      <w:r w:rsidR="0035334B" w:rsidRPr="001864D2">
        <w:rPr>
          <w:rFonts w:ascii="Arial" w:hAnsi="Arial" w:cs="Arial"/>
          <w:b/>
        </w:rPr>
        <w:t>Бобравского</w:t>
      </w:r>
    </w:p>
    <w:p w:rsidR="00137F2D" w:rsidRPr="001864D2" w:rsidRDefault="00137F2D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сельского поселения и оценки налоговых</w:t>
      </w:r>
    </w:p>
    <w:p w:rsidR="00137F2D" w:rsidRPr="001864D2" w:rsidRDefault="00137F2D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расходов </w:t>
      </w:r>
      <w:r w:rsidR="00B27889" w:rsidRPr="001864D2">
        <w:rPr>
          <w:rFonts w:ascii="Arial" w:hAnsi="Arial" w:cs="Arial"/>
          <w:b/>
        </w:rPr>
        <w:t>Бобравского</w:t>
      </w:r>
      <w:r w:rsidRPr="001864D2">
        <w:rPr>
          <w:rFonts w:ascii="Arial" w:hAnsi="Arial" w:cs="Arial"/>
          <w:b/>
        </w:rPr>
        <w:t xml:space="preserve"> сельского поселения</w:t>
      </w:r>
    </w:p>
    <w:p w:rsidR="00137F2D" w:rsidRPr="001864D2" w:rsidRDefault="00137F2D" w:rsidP="00137F2D">
      <w:pPr>
        <w:rPr>
          <w:rFonts w:ascii="Arial" w:hAnsi="Arial" w:cs="Arial"/>
        </w:rPr>
      </w:pPr>
    </w:p>
    <w:p w:rsidR="00137F2D" w:rsidRPr="001864D2" w:rsidRDefault="00137F2D" w:rsidP="00137F2D">
      <w:pPr>
        <w:rPr>
          <w:rFonts w:ascii="Arial" w:hAnsi="Arial" w:cs="Arial"/>
        </w:rPr>
      </w:pPr>
    </w:p>
    <w:p w:rsidR="00137F2D" w:rsidRPr="001864D2" w:rsidRDefault="00137F2D" w:rsidP="00137F2D">
      <w:pPr>
        <w:rPr>
          <w:rFonts w:ascii="Arial" w:hAnsi="Arial" w:cs="Arial"/>
        </w:rPr>
      </w:pPr>
    </w:p>
    <w:p w:rsidR="00137F2D" w:rsidRPr="001864D2" w:rsidRDefault="00667B4F" w:rsidP="00137F2D">
      <w:pPr>
        <w:tabs>
          <w:tab w:val="num" w:pos="0"/>
        </w:tabs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7F2D" w:rsidRPr="001864D2">
        <w:rPr>
          <w:rFonts w:ascii="Arial" w:hAnsi="Arial" w:cs="Arial"/>
        </w:rPr>
        <w:t xml:space="preserve">В соответствии с пунктом 2 статьи 174.3 Бюджетного кодекса Российской Федерации, на основании постановления </w:t>
      </w:r>
      <w:r>
        <w:rPr>
          <w:rFonts w:ascii="Arial" w:hAnsi="Arial" w:cs="Arial"/>
        </w:rPr>
        <w:t>а</w:t>
      </w:r>
      <w:r w:rsidR="00137F2D" w:rsidRPr="001864D2">
        <w:rPr>
          <w:rFonts w:ascii="Arial" w:hAnsi="Arial" w:cs="Arial"/>
        </w:rPr>
        <w:t xml:space="preserve">дминистрации Ракитянского района Белгородской области от 19 ноября 2019 года № 162 «Об утверждении Порядка формирования перечня налоговых расходов Ракитянского района и оценки налоговых расходов Ракитянского района», администрация </w:t>
      </w:r>
      <w:r w:rsidR="00B27889" w:rsidRPr="001864D2">
        <w:rPr>
          <w:rFonts w:ascii="Arial" w:hAnsi="Arial" w:cs="Arial"/>
        </w:rPr>
        <w:t>Бобравского</w:t>
      </w:r>
      <w:r w:rsidR="00137F2D" w:rsidRPr="001864D2">
        <w:rPr>
          <w:rFonts w:ascii="Arial" w:hAnsi="Arial" w:cs="Arial"/>
        </w:rPr>
        <w:t xml:space="preserve"> сельского поселения</w:t>
      </w:r>
      <w:r w:rsidR="00137F2D" w:rsidRPr="001864D2">
        <w:rPr>
          <w:rFonts w:ascii="Arial" w:hAnsi="Arial" w:cs="Arial"/>
          <w:b/>
        </w:rPr>
        <w:t xml:space="preserve"> </w:t>
      </w:r>
      <w:proofErr w:type="gramStart"/>
      <w:r w:rsidR="00137F2D" w:rsidRPr="001864D2">
        <w:rPr>
          <w:rFonts w:ascii="Arial" w:hAnsi="Arial" w:cs="Arial"/>
          <w:b/>
        </w:rPr>
        <w:t>п</w:t>
      </w:r>
      <w:proofErr w:type="gramEnd"/>
      <w:r w:rsidR="00137F2D" w:rsidRPr="001864D2">
        <w:rPr>
          <w:rFonts w:ascii="Arial" w:hAnsi="Arial" w:cs="Arial"/>
          <w:b/>
        </w:rPr>
        <w:t> о с т а н о в л я е т:</w:t>
      </w:r>
      <w:r w:rsidR="00137F2D" w:rsidRPr="001864D2">
        <w:rPr>
          <w:rFonts w:ascii="Arial" w:hAnsi="Arial" w:cs="Arial"/>
        </w:rPr>
        <w:t xml:space="preserve"> </w:t>
      </w:r>
    </w:p>
    <w:p w:rsidR="00137F2D" w:rsidRPr="001864D2" w:rsidRDefault="00137F2D" w:rsidP="00137F2D">
      <w:pPr>
        <w:jc w:val="both"/>
        <w:rPr>
          <w:rFonts w:ascii="Arial" w:hAnsi="Arial" w:cs="Arial"/>
        </w:rPr>
      </w:pPr>
      <w:r w:rsidRPr="001864D2">
        <w:rPr>
          <w:rFonts w:ascii="Arial" w:hAnsi="Arial" w:cs="Arial"/>
        </w:rPr>
        <w:tab/>
        <w:t xml:space="preserve">1. Утвердить </w:t>
      </w:r>
      <w:hyperlink w:anchor="P28" w:history="1">
        <w:r w:rsidRPr="001864D2">
          <w:rPr>
            <w:rFonts w:ascii="Arial" w:hAnsi="Arial" w:cs="Arial"/>
          </w:rPr>
          <w:t>Порядок</w:t>
        </w:r>
      </w:hyperlink>
      <w:r w:rsidRPr="001864D2">
        <w:rPr>
          <w:rFonts w:ascii="Arial" w:hAnsi="Arial" w:cs="Arial"/>
        </w:rPr>
        <w:t xml:space="preserve"> формирования перечня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и оценки налоговых расходов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о сельского поселения (прилагается)</w:t>
      </w:r>
      <w:r w:rsidRPr="001864D2">
        <w:rPr>
          <w:rFonts w:ascii="Arial" w:eastAsia="Calibri" w:hAnsi="Arial" w:cs="Arial"/>
        </w:rPr>
        <w:t>.</w:t>
      </w:r>
    </w:p>
    <w:p w:rsidR="00137F2D" w:rsidRPr="001864D2" w:rsidRDefault="00137F2D" w:rsidP="00137F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64D2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137F2D" w:rsidRPr="001864D2" w:rsidRDefault="00137F2D" w:rsidP="00137F2D">
      <w:pPr>
        <w:pStyle w:val="ConsPlusNormal"/>
        <w:jc w:val="both"/>
        <w:rPr>
          <w:rFonts w:ascii="Arial" w:hAnsi="Arial" w:cs="Arial"/>
          <w:szCs w:val="24"/>
        </w:rPr>
      </w:pPr>
    </w:p>
    <w:p w:rsidR="00137F2D" w:rsidRPr="001864D2" w:rsidRDefault="00137F2D" w:rsidP="00137F2D">
      <w:pPr>
        <w:pStyle w:val="ConsPlusNormal"/>
        <w:jc w:val="both"/>
        <w:rPr>
          <w:rFonts w:ascii="Arial" w:hAnsi="Arial" w:cs="Arial"/>
          <w:szCs w:val="24"/>
        </w:rPr>
      </w:pPr>
    </w:p>
    <w:p w:rsidR="00137F2D" w:rsidRPr="001864D2" w:rsidRDefault="00137F2D" w:rsidP="00137F2D">
      <w:pPr>
        <w:pStyle w:val="ConsPlusNormal"/>
        <w:ind w:firstLine="540"/>
        <w:jc w:val="both"/>
        <w:rPr>
          <w:rFonts w:ascii="Arial" w:hAnsi="Arial" w:cs="Arial"/>
          <w:b/>
          <w:szCs w:val="24"/>
        </w:rPr>
      </w:pPr>
    </w:p>
    <w:p w:rsidR="00137F2D" w:rsidRPr="001864D2" w:rsidRDefault="00137F2D" w:rsidP="00137F2D">
      <w:pPr>
        <w:pStyle w:val="ConsPlusNormal"/>
        <w:rPr>
          <w:rFonts w:ascii="Arial" w:hAnsi="Arial" w:cs="Arial"/>
          <w:b/>
          <w:szCs w:val="24"/>
        </w:rPr>
      </w:pPr>
      <w:r w:rsidRPr="001864D2">
        <w:rPr>
          <w:rFonts w:ascii="Arial" w:hAnsi="Arial" w:cs="Arial"/>
          <w:b/>
          <w:szCs w:val="24"/>
        </w:rPr>
        <w:t>Глава администрации</w:t>
      </w:r>
    </w:p>
    <w:p w:rsidR="00137F2D" w:rsidRPr="001864D2" w:rsidRDefault="00B27889" w:rsidP="00137F2D">
      <w:pPr>
        <w:pStyle w:val="ConsPlusNormal"/>
        <w:rPr>
          <w:rFonts w:ascii="Arial" w:hAnsi="Arial" w:cs="Arial"/>
          <w:b/>
          <w:szCs w:val="24"/>
        </w:rPr>
      </w:pPr>
      <w:r w:rsidRPr="001864D2">
        <w:rPr>
          <w:rFonts w:ascii="Arial" w:hAnsi="Arial" w:cs="Arial"/>
          <w:b/>
          <w:szCs w:val="24"/>
        </w:rPr>
        <w:t xml:space="preserve">Бобравского </w:t>
      </w:r>
      <w:r w:rsidR="00137F2D" w:rsidRPr="001864D2">
        <w:rPr>
          <w:rFonts w:ascii="Arial" w:hAnsi="Arial" w:cs="Arial"/>
          <w:b/>
          <w:szCs w:val="24"/>
        </w:rPr>
        <w:t xml:space="preserve"> сельского поселения               </w:t>
      </w:r>
      <w:r w:rsidR="001864D2">
        <w:rPr>
          <w:rFonts w:ascii="Arial" w:hAnsi="Arial" w:cs="Arial"/>
          <w:b/>
          <w:szCs w:val="24"/>
        </w:rPr>
        <w:t xml:space="preserve">             </w:t>
      </w:r>
      <w:r w:rsidR="00137F2D" w:rsidRPr="001864D2">
        <w:rPr>
          <w:rFonts w:ascii="Arial" w:hAnsi="Arial" w:cs="Arial"/>
          <w:b/>
          <w:szCs w:val="24"/>
        </w:rPr>
        <w:t xml:space="preserve">                         </w:t>
      </w:r>
      <w:r w:rsidRPr="001864D2">
        <w:rPr>
          <w:rFonts w:ascii="Arial" w:hAnsi="Arial" w:cs="Arial"/>
          <w:b/>
          <w:szCs w:val="24"/>
        </w:rPr>
        <w:t xml:space="preserve">Ю.А. </w:t>
      </w:r>
      <w:proofErr w:type="gramStart"/>
      <w:r w:rsidRPr="001864D2">
        <w:rPr>
          <w:rFonts w:ascii="Arial" w:hAnsi="Arial" w:cs="Arial"/>
          <w:b/>
          <w:szCs w:val="24"/>
        </w:rPr>
        <w:t>Жерновая</w:t>
      </w:r>
      <w:proofErr w:type="gramEnd"/>
    </w:p>
    <w:p w:rsidR="00137F2D" w:rsidRPr="001864D2" w:rsidRDefault="00137F2D" w:rsidP="00137F2D">
      <w:pPr>
        <w:rPr>
          <w:rFonts w:ascii="Arial" w:hAnsi="Arial" w:cs="Arial"/>
          <w:b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Pr="001864D2" w:rsidRDefault="00137F2D">
      <w:pPr>
        <w:rPr>
          <w:rFonts w:ascii="Arial" w:hAnsi="Arial" w:cs="Arial"/>
        </w:rPr>
      </w:pPr>
    </w:p>
    <w:p w:rsidR="00137F2D" w:rsidRDefault="00137F2D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Default="001864D2">
      <w:pPr>
        <w:rPr>
          <w:rFonts w:ascii="Arial" w:hAnsi="Arial" w:cs="Arial"/>
        </w:rPr>
      </w:pPr>
    </w:p>
    <w:p w:rsidR="001864D2" w:rsidRPr="001864D2" w:rsidRDefault="001864D2">
      <w:pPr>
        <w:rPr>
          <w:rFonts w:ascii="Arial" w:hAnsi="Arial" w:cs="Arial"/>
        </w:rPr>
      </w:pPr>
    </w:p>
    <w:p w:rsidR="00137F2D" w:rsidRPr="001864D2" w:rsidRDefault="00B27889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</w:t>
      </w:r>
      <w:r w:rsidR="00137F2D" w:rsidRPr="001864D2">
        <w:rPr>
          <w:rFonts w:ascii="Arial" w:hAnsi="Arial" w:cs="Arial"/>
          <w:b/>
        </w:rPr>
        <w:t>Приложение</w:t>
      </w:r>
    </w:p>
    <w:p w:rsidR="00137F2D" w:rsidRPr="001864D2" w:rsidRDefault="00137F2D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 Утвержден</w:t>
      </w:r>
    </w:p>
    <w:p w:rsidR="00137F2D" w:rsidRPr="001864D2" w:rsidRDefault="00137F2D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  постановлением администрации</w:t>
      </w:r>
    </w:p>
    <w:p w:rsidR="00137F2D" w:rsidRPr="001864D2" w:rsidRDefault="00137F2D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</w:t>
      </w:r>
      <w:r w:rsidR="00B27889" w:rsidRPr="001864D2">
        <w:rPr>
          <w:rFonts w:ascii="Arial" w:hAnsi="Arial" w:cs="Arial"/>
          <w:b/>
        </w:rPr>
        <w:t xml:space="preserve">                                                   </w:t>
      </w:r>
      <w:r w:rsidRPr="001864D2">
        <w:rPr>
          <w:rFonts w:ascii="Arial" w:hAnsi="Arial" w:cs="Arial"/>
          <w:b/>
        </w:rPr>
        <w:t xml:space="preserve">  </w:t>
      </w:r>
      <w:r w:rsidR="00B27889" w:rsidRPr="001864D2">
        <w:rPr>
          <w:rFonts w:ascii="Arial" w:hAnsi="Arial" w:cs="Arial"/>
          <w:b/>
        </w:rPr>
        <w:t>Бобравского</w:t>
      </w:r>
      <w:r w:rsidRPr="001864D2">
        <w:rPr>
          <w:rFonts w:ascii="Arial" w:hAnsi="Arial" w:cs="Arial"/>
          <w:b/>
        </w:rPr>
        <w:t xml:space="preserve"> </w:t>
      </w:r>
      <w:r w:rsidR="00B27889" w:rsidRPr="001864D2">
        <w:rPr>
          <w:rFonts w:ascii="Arial" w:hAnsi="Arial" w:cs="Arial"/>
          <w:b/>
        </w:rPr>
        <w:t>сельского поселения</w:t>
      </w:r>
      <w:r w:rsidRPr="001864D2">
        <w:rPr>
          <w:rFonts w:ascii="Arial" w:hAnsi="Arial" w:cs="Arial"/>
          <w:b/>
        </w:rPr>
        <w:t xml:space="preserve">                                                                    </w:t>
      </w:r>
    </w:p>
    <w:p w:rsidR="00137F2D" w:rsidRPr="001864D2" w:rsidRDefault="00137F2D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от </w:t>
      </w:r>
      <w:r w:rsidR="001864D2">
        <w:rPr>
          <w:rFonts w:ascii="Arial" w:hAnsi="Arial" w:cs="Arial"/>
          <w:b/>
        </w:rPr>
        <w:t>«22</w:t>
      </w:r>
      <w:r w:rsidRPr="001864D2">
        <w:rPr>
          <w:rFonts w:ascii="Arial" w:hAnsi="Arial" w:cs="Arial"/>
          <w:b/>
        </w:rPr>
        <w:t xml:space="preserve">» </w:t>
      </w:r>
      <w:r w:rsidR="001864D2">
        <w:rPr>
          <w:rFonts w:ascii="Arial" w:hAnsi="Arial" w:cs="Arial"/>
          <w:b/>
        </w:rPr>
        <w:t>ноября</w:t>
      </w:r>
      <w:r w:rsidRPr="001864D2">
        <w:rPr>
          <w:rFonts w:ascii="Arial" w:hAnsi="Arial" w:cs="Arial"/>
          <w:b/>
        </w:rPr>
        <w:t xml:space="preserve"> 2019 года</w:t>
      </w:r>
      <w:r w:rsidR="00B27889" w:rsidRPr="001864D2">
        <w:rPr>
          <w:rFonts w:ascii="Arial" w:hAnsi="Arial" w:cs="Arial"/>
          <w:b/>
        </w:rPr>
        <w:t xml:space="preserve"> № 181</w:t>
      </w:r>
    </w:p>
    <w:p w:rsidR="00137F2D" w:rsidRPr="001864D2" w:rsidRDefault="00137F2D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   </w:t>
      </w:r>
    </w:p>
    <w:p w:rsidR="00137F2D" w:rsidRPr="001864D2" w:rsidRDefault="00137F2D" w:rsidP="00137F2D">
      <w:pPr>
        <w:jc w:val="right"/>
        <w:rPr>
          <w:rFonts w:ascii="Arial" w:hAnsi="Arial" w:cs="Arial"/>
        </w:rPr>
      </w:pPr>
    </w:p>
    <w:p w:rsidR="00137F2D" w:rsidRPr="001864D2" w:rsidRDefault="00137F2D" w:rsidP="00137F2D">
      <w:pPr>
        <w:spacing w:after="255"/>
        <w:contextualSpacing/>
        <w:jc w:val="center"/>
        <w:outlineLvl w:val="2"/>
        <w:rPr>
          <w:rFonts w:ascii="Arial" w:hAnsi="Arial" w:cs="Arial"/>
          <w:b/>
          <w:bCs/>
        </w:rPr>
      </w:pPr>
    </w:p>
    <w:p w:rsidR="00137F2D" w:rsidRPr="001864D2" w:rsidRDefault="00137F2D" w:rsidP="00137F2D">
      <w:pPr>
        <w:jc w:val="center"/>
        <w:rPr>
          <w:rFonts w:ascii="Arial" w:hAnsi="Arial" w:cs="Arial"/>
          <w:b/>
          <w:bCs/>
        </w:rPr>
      </w:pPr>
      <w:r w:rsidRPr="001864D2">
        <w:rPr>
          <w:rFonts w:ascii="Arial" w:hAnsi="Arial" w:cs="Arial"/>
          <w:b/>
          <w:bCs/>
        </w:rPr>
        <w:t>ПОРЯДОК</w:t>
      </w:r>
      <w:r w:rsidRPr="001864D2">
        <w:rPr>
          <w:rFonts w:ascii="Arial" w:hAnsi="Arial" w:cs="Arial"/>
          <w:b/>
          <w:bCs/>
        </w:rPr>
        <w:br/>
        <w:t xml:space="preserve">формирования перечня налоговых расходов </w:t>
      </w:r>
      <w:r w:rsidR="00B27889" w:rsidRPr="001864D2">
        <w:rPr>
          <w:rFonts w:ascii="Arial" w:hAnsi="Arial" w:cs="Arial"/>
          <w:b/>
        </w:rPr>
        <w:t>Бобравского</w:t>
      </w:r>
      <w:r w:rsidRPr="001864D2">
        <w:rPr>
          <w:rFonts w:ascii="Arial" w:hAnsi="Arial" w:cs="Arial"/>
          <w:b/>
        </w:rPr>
        <w:t xml:space="preserve"> сельского поселения </w:t>
      </w:r>
      <w:r w:rsidRPr="001864D2">
        <w:rPr>
          <w:rFonts w:ascii="Arial" w:hAnsi="Arial" w:cs="Arial"/>
          <w:b/>
          <w:bCs/>
        </w:rPr>
        <w:t xml:space="preserve">и оценки налоговых расходов </w:t>
      </w:r>
    </w:p>
    <w:p w:rsidR="00137F2D" w:rsidRPr="001864D2" w:rsidRDefault="00B27889" w:rsidP="00137F2D">
      <w:pPr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Бобравского</w:t>
      </w:r>
      <w:r w:rsidR="00137F2D" w:rsidRPr="001864D2">
        <w:rPr>
          <w:rFonts w:ascii="Arial" w:hAnsi="Arial" w:cs="Arial"/>
          <w:b/>
        </w:rPr>
        <w:t xml:space="preserve"> сельского поселения</w:t>
      </w:r>
    </w:p>
    <w:p w:rsidR="00137F2D" w:rsidRPr="001864D2" w:rsidRDefault="00137F2D" w:rsidP="00137F2D">
      <w:pPr>
        <w:rPr>
          <w:rFonts w:ascii="Arial" w:hAnsi="Arial" w:cs="Arial"/>
        </w:rPr>
      </w:pPr>
    </w:p>
    <w:p w:rsidR="00137F2D" w:rsidRPr="001864D2" w:rsidRDefault="00137F2D" w:rsidP="00137F2D">
      <w:pPr>
        <w:rPr>
          <w:rFonts w:ascii="Arial" w:hAnsi="Arial" w:cs="Arial"/>
          <w:b/>
          <w:bCs/>
        </w:rPr>
      </w:pPr>
    </w:p>
    <w:p w:rsidR="00137F2D" w:rsidRPr="001864D2" w:rsidRDefault="00137F2D" w:rsidP="00137F2D">
      <w:pPr>
        <w:spacing w:after="255"/>
        <w:contextualSpacing/>
        <w:jc w:val="center"/>
        <w:outlineLvl w:val="2"/>
        <w:rPr>
          <w:rFonts w:ascii="Arial" w:hAnsi="Arial" w:cs="Arial"/>
          <w:b/>
          <w:bCs/>
        </w:rPr>
      </w:pPr>
      <w:r w:rsidRPr="001864D2">
        <w:rPr>
          <w:rFonts w:ascii="Arial" w:hAnsi="Arial" w:cs="Arial"/>
          <w:b/>
          <w:bCs/>
          <w:lang w:val="en-US"/>
        </w:rPr>
        <w:t>I</w:t>
      </w:r>
      <w:r w:rsidRPr="001864D2">
        <w:rPr>
          <w:rFonts w:ascii="Arial" w:hAnsi="Arial" w:cs="Arial"/>
          <w:b/>
          <w:bCs/>
        </w:rPr>
        <w:t>. Общие положения</w:t>
      </w:r>
    </w:p>
    <w:p w:rsidR="00137F2D" w:rsidRPr="001864D2" w:rsidRDefault="00137F2D" w:rsidP="00137F2D">
      <w:pPr>
        <w:spacing w:after="255"/>
        <w:contextualSpacing/>
        <w:jc w:val="center"/>
        <w:outlineLvl w:val="2"/>
        <w:rPr>
          <w:rFonts w:ascii="Arial" w:hAnsi="Arial" w:cs="Arial"/>
          <w:b/>
          <w:bCs/>
        </w:rPr>
      </w:pPr>
    </w:p>
    <w:p w:rsidR="00137F2D" w:rsidRPr="001864D2" w:rsidRDefault="00137F2D" w:rsidP="00137F2D">
      <w:pPr>
        <w:jc w:val="both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         1.1. Порядок формирования перечня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и оценки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(далее - Порядок) определяет правила формирования перечня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и оценки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1.2. В целях настоящего Порядка применяются следующие понятия и термины: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куратор налоговых расходов – ответственный исполнитель муниципальной программы (подпрограммы муниципальной программы), управления администрации Ракитянского района, ответственные в соответствии с полномочиями, установленными нормативными правовыми актами за достижение соответствующих налоговым расходам целей муниципальной программы и (или) целей социально-экономического развития Ракитянского района, не относящихся к муниципальным программам;</w:t>
      </w:r>
    </w:p>
    <w:p w:rsidR="00137F2D" w:rsidRPr="001864D2" w:rsidRDefault="00137F2D" w:rsidP="00137F2D">
      <w:pPr>
        <w:jc w:val="both"/>
        <w:rPr>
          <w:rFonts w:ascii="Arial" w:hAnsi="Arial" w:cs="Arial"/>
          <w:b/>
        </w:rPr>
      </w:pPr>
      <w:r w:rsidRPr="001864D2">
        <w:rPr>
          <w:rFonts w:ascii="Arial" w:eastAsia="Calibri" w:hAnsi="Arial" w:cs="Arial"/>
          <w:lang w:eastAsia="en-US"/>
        </w:rPr>
        <w:t xml:space="preserve">нормативные характеристики налоговых расходов - сведения о положениях нормативных правовых актов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приложению, к Порядку;</w:t>
      </w:r>
    </w:p>
    <w:p w:rsidR="00137F2D" w:rsidRPr="001864D2" w:rsidRDefault="00667B4F" w:rsidP="00137F2D">
      <w:pPr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t xml:space="preserve">           </w:t>
      </w:r>
      <w:r w:rsidR="00137F2D" w:rsidRPr="001864D2">
        <w:rPr>
          <w:rFonts w:ascii="Arial" w:eastAsia="Calibri" w:hAnsi="Arial" w:cs="Arial"/>
          <w:lang w:eastAsia="en-US"/>
        </w:rPr>
        <w:t xml:space="preserve">оценка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="00137F2D" w:rsidRPr="001864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;</w:t>
      </w:r>
    </w:p>
    <w:p w:rsidR="00137F2D" w:rsidRPr="001864D2" w:rsidRDefault="00137F2D" w:rsidP="00137F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hAnsi="Arial" w:cs="Arial"/>
        </w:rPr>
        <w:t xml:space="preserve">           </w:t>
      </w:r>
      <w:r w:rsidRPr="001864D2">
        <w:rPr>
          <w:rFonts w:ascii="Arial" w:eastAsia="Calibri" w:hAnsi="Arial" w:cs="Arial"/>
          <w:lang w:eastAsia="en-US"/>
        </w:rP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667B4F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137F2D" w:rsidRPr="001864D2">
        <w:rPr>
          <w:rFonts w:ascii="Arial" w:eastAsia="Calibri" w:hAnsi="Arial" w:cs="Arial"/>
          <w:lang w:eastAsia="en-US"/>
        </w:rPr>
        <w:t xml:space="preserve">оценка объемов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="00137F2D" w:rsidRPr="001864D2">
        <w:rPr>
          <w:rFonts w:ascii="Arial" w:hAnsi="Arial" w:cs="Arial"/>
        </w:rPr>
        <w:t xml:space="preserve"> сельского поселения</w:t>
      </w:r>
      <w:r w:rsidR="00137F2D" w:rsidRPr="001864D2">
        <w:rPr>
          <w:rFonts w:ascii="Arial" w:eastAsia="Calibri" w:hAnsi="Arial" w:cs="Arial"/>
          <w:lang w:eastAsia="en-US"/>
        </w:rPr>
        <w:t xml:space="preserve"> - определение объемов выпадающих доходов бюджета </w:t>
      </w:r>
      <w:r w:rsidR="00B27889" w:rsidRPr="001864D2">
        <w:rPr>
          <w:rFonts w:ascii="Arial" w:hAnsi="Arial" w:cs="Arial"/>
        </w:rPr>
        <w:t xml:space="preserve">Бобравского </w:t>
      </w:r>
      <w:r w:rsidR="00137F2D" w:rsidRPr="001864D2">
        <w:rPr>
          <w:rFonts w:ascii="Arial" w:hAnsi="Arial" w:cs="Arial"/>
        </w:rPr>
        <w:t>сельского поселения</w:t>
      </w:r>
      <w:r w:rsidR="00137F2D" w:rsidRPr="001864D2">
        <w:rPr>
          <w:rFonts w:ascii="Arial" w:eastAsia="Calibri" w:hAnsi="Arial" w:cs="Arial"/>
          <w:lang w:eastAsia="en-US"/>
        </w:rPr>
        <w:t>, обусловленных льготами, предоставленными плательщикам;</w:t>
      </w:r>
    </w:p>
    <w:p w:rsidR="00137F2D" w:rsidRPr="001864D2" w:rsidRDefault="00667B4F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137F2D" w:rsidRPr="001864D2">
        <w:rPr>
          <w:rFonts w:ascii="Arial" w:eastAsia="Calibri" w:hAnsi="Arial" w:cs="Arial"/>
          <w:lang w:eastAsia="en-US"/>
        </w:rPr>
        <w:t xml:space="preserve">оценка эффективности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="00137F2D" w:rsidRPr="001864D2">
        <w:rPr>
          <w:rFonts w:ascii="Arial" w:hAnsi="Arial" w:cs="Arial"/>
        </w:rPr>
        <w:t xml:space="preserve"> сельского поселения </w:t>
      </w:r>
      <w:r w:rsidR="00137F2D" w:rsidRPr="001864D2">
        <w:rPr>
          <w:rFonts w:ascii="Arial" w:eastAsia="Calibri" w:hAnsi="Arial" w:cs="Arial"/>
          <w:lang w:eastAsia="en-US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B27889" w:rsidRPr="001864D2">
        <w:rPr>
          <w:rFonts w:ascii="Arial" w:hAnsi="Arial" w:cs="Arial"/>
        </w:rPr>
        <w:t>Бобравского</w:t>
      </w:r>
      <w:r w:rsidR="00137F2D" w:rsidRPr="001864D2">
        <w:rPr>
          <w:rFonts w:ascii="Arial" w:hAnsi="Arial" w:cs="Arial"/>
        </w:rPr>
        <w:t xml:space="preserve"> сельского поселения</w:t>
      </w:r>
      <w:r w:rsidR="00137F2D"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перечень налоговых расходов – свод (перечень) налоговых расходов, сформированный в соответствии с целями муниципальных программ (подпрограмм муниципальных программ) и (или) целями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не относящимися к муниципальным программам (подпрограммам муниципальных программ), а также о кураторах налоговых расходов;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eastAsia="Calibri" w:hAnsi="Arial" w:cs="Arial"/>
          <w:lang w:eastAsia="en-US"/>
        </w:rPr>
        <w:lastRenderedPageBreak/>
        <w:t xml:space="preserve">социальные налоговые расходы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  <w:lang w:eastAsia="en-US"/>
        </w:rPr>
        <w:t xml:space="preserve">- целевая категория налоговых расходов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о сельского поселения</w:t>
      </w:r>
      <w:r w:rsidRPr="001864D2">
        <w:rPr>
          <w:rFonts w:ascii="Arial" w:eastAsia="Calibri" w:hAnsi="Arial" w:cs="Arial"/>
          <w:lang w:eastAsia="en-US"/>
        </w:rPr>
        <w:t>, обусловленных необходимостью обеспечения социальной защиты (поддержки) населения;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стимулирующие налоговые расходы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технические налоговые расходы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  <w:lang w:eastAsia="en-US"/>
        </w:rPr>
        <w:t xml:space="preserve">- целевая категория налоговых расходов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о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фискальные характеристики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  <w:lang w:eastAsia="en-US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целевые характеристики налогового расхода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  <w:lang w:eastAsia="en-US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Порядку.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hAnsi="Arial" w:cs="Arial"/>
        </w:rPr>
        <w:t xml:space="preserve">1.3. Отнесение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к муниципальным программам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осуществляется исходя из целей муниципальных программ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структурных элементов муниципальных программ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не относящихся к муниципальным программам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1.4.В целях оценки налоговых расходов: 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1.4.1.</w:t>
      </w:r>
      <w:r w:rsidR="001864D2">
        <w:rPr>
          <w:rFonts w:ascii="Arial" w:hAnsi="Arial" w:cs="Arial"/>
        </w:rPr>
        <w:t xml:space="preserve"> </w:t>
      </w:r>
      <w:r w:rsidRPr="001864D2">
        <w:rPr>
          <w:rFonts w:ascii="Arial" w:hAnsi="Arial" w:cs="Arial"/>
        </w:rPr>
        <w:t xml:space="preserve">Администрация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(далее – администрация)</w:t>
      </w:r>
      <w:r w:rsidR="00667B4F">
        <w:rPr>
          <w:rFonts w:ascii="Arial" w:hAnsi="Arial" w:cs="Arial"/>
        </w:rPr>
        <w:t>:</w:t>
      </w:r>
      <w:r w:rsidRPr="001864D2">
        <w:rPr>
          <w:rFonts w:ascii="Arial" w:hAnsi="Arial" w:cs="Arial"/>
        </w:rPr>
        <w:t xml:space="preserve">    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-формирует перечень налоговых расходов;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-осуществляет обобщение результатов оценки эффективности налоговых расходов, проводимой кураторами налоговых расходов.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1.4.2. Межрайонная   инспекция ФНС России № 5 по Белгородской области, формирует и предоставляет в администрацию в отношении каждого налогового расхода данные о значениях фискальных характеристик соответствующего налогового расхода и сведения о количестве налогоплательщиков, воспользовавшихся льготой.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1.4.3. Кураторы налоговых расходов: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eastAsia="Calibri" w:hAnsi="Arial" w:cs="Arial"/>
        </w:rPr>
      </w:pPr>
      <w:r w:rsidRPr="001864D2">
        <w:rPr>
          <w:rFonts w:ascii="Arial" w:hAnsi="Arial" w:cs="Arial"/>
        </w:rPr>
        <w:t xml:space="preserve"> -осуществляют распределение налоговых расходов </w:t>
      </w:r>
      <w:r w:rsidRPr="001864D2">
        <w:rPr>
          <w:rFonts w:ascii="Arial" w:eastAsia="Calibri" w:hAnsi="Arial" w:cs="Arial"/>
        </w:rPr>
        <w:t xml:space="preserve">по муниципальным программам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</w:rPr>
        <w:t xml:space="preserve">, их структурным элементам, а также целям социально-экономического развития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</w:t>
      </w:r>
      <w:r w:rsidRPr="001864D2">
        <w:rPr>
          <w:rFonts w:ascii="Arial" w:eastAsia="Calibri" w:hAnsi="Arial" w:cs="Arial"/>
        </w:rPr>
        <w:t xml:space="preserve">, не относящимся к муниципальным программам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</w:t>
      </w:r>
      <w:r w:rsidRPr="001864D2">
        <w:rPr>
          <w:rFonts w:ascii="Arial" w:eastAsia="Calibri" w:hAnsi="Arial" w:cs="Arial"/>
        </w:rPr>
        <w:t xml:space="preserve">;     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eastAsia="Calibri" w:hAnsi="Arial" w:cs="Arial"/>
        </w:rPr>
      </w:pPr>
      <w:r w:rsidRPr="001864D2">
        <w:rPr>
          <w:rFonts w:ascii="Arial" w:eastAsia="Calibri" w:hAnsi="Arial" w:cs="Arial"/>
        </w:rPr>
        <w:t xml:space="preserve"> -осуществляют оценку эффективности каждого курируемого налогового расхода и результаты оценки направляют в управление финансов.</w:t>
      </w:r>
    </w:p>
    <w:p w:rsidR="00137F2D" w:rsidRPr="001864D2" w:rsidRDefault="00137F2D" w:rsidP="00137F2D">
      <w:pPr>
        <w:contextualSpacing/>
        <w:jc w:val="both"/>
        <w:outlineLvl w:val="2"/>
        <w:rPr>
          <w:rFonts w:ascii="Arial" w:eastAsia="Calibri" w:hAnsi="Arial" w:cs="Arial"/>
          <w:b/>
        </w:rPr>
      </w:pPr>
    </w:p>
    <w:p w:rsidR="00137F2D" w:rsidRPr="001864D2" w:rsidRDefault="00137F2D" w:rsidP="00137F2D">
      <w:pPr>
        <w:contextualSpacing/>
        <w:jc w:val="center"/>
        <w:outlineLvl w:val="2"/>
        <w:rPr>
          <w:rFonts w:ascii="Arial" w:eastAsia="Calibri" w:hAnsi="Arial" w:cs="Arial"/>
          <w:b/>
        </w:rPr>
      </w:pPr>
      <w:r w:rsidRPr="001864D2">
        <w:rPr>
          <w:rFonts w:ascii="Arial" w:eastAsia="Calibri" w:hAnsi="Arial" w:cs="Arial"/>
          <w:b/>
          <w:lang w:val="en-US"/>
        </w:rPr>
        <w:t>II</w:t>
      </w:r>
      <w:r w:rsidRPr="001864D2">
        <w:rPr>
          <w:rFonts w:ascii="Arial" w:eastAsia="Calibri" w:hAnsi="Arial" w:cs="Arial"/>
          <w:b/>
        </w:rPr>
        <w:t xml:space="preserve">. Порядок формирования перечня налоговых расходов </w:t>
      </w:r>
    </w:p>
    <w:p w:rsidR="00137F2D" w:rsidRPr="001864D2" w:rsidRDefault="00B27889" w:rsidP="00137F2D">
      <w:pPr>
        <w:contextualSpacing/>
        <w:jc w:val="center"/>
        <w:outlineLvl w:val="2"/>
        <w:rPr>
          <w:rFonts w:ascii="Arial" w:eastAsia="Calibri" w:hAnsi="Arial" w:cs="Arial"/>
          <w:b/>
        </w:rPr>
      </w:pPr>
      <w:r w:rsidRPr="001864D2">
        <w:rPr>
          <w:rFonts w:ascii="Arial" w:eastAsia="Calibri" w:hAnsi="Arial" w:cs="Arial"/>
          <w:b/>
        </w:rPr>
        <w:t>Бобравс</w:t>
      </w:r>
      <w:r w:rsidR="00137F2D" w:rsidRPr="001864D2">
        <w:rPr>
          <w:rFonts w:ascii="Arial" w:eastAsia="Calibri" w:hAnsi="Arial" w:cs="Arial"/>
          <w:b/>
        </w:rPr>
        <w:t>кого сельского поселения</w:t>
      </w:r>
    </w:p>
    <w:p w:rsidR="00137F2D" w:rsidRPr="001864D2" w:rsidRDefault="00137F2D" w:rsidP="00137F2D">
      <w:pPr>
        <w:contextualSpacing/>
        <w:jc w:val="both"/>
        <w:outlineLvl w:val="2"/>
        <w:rPr>
          <w:rFonts w:ascii="Arial" w:eastAsia="Calibri" w:hAnsi="Arial" w:cs="Arial"/>
        </w:rPr>
      </w:pP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eastAsia="Calibri" w:hAnsi="Arial" w:cs="Arial"/>
        </w:rPr>
      </w:pPr>
      <w:r w:rsidRPr="001864D2">
        <w:rPr>
          <w:rFonts w:ascii="Arial" w:eastAsia="Calibri" w:hAnsi="Arial" w:cs="Arial"/>
        </w:rPr>
        <w:t xml:space="preserve">2.1. Проект перечня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</w:rPr>
        <w:t xml:space="preserve">на очередной финансовый год и на плановый период разрабатывается управлением финансов и  в срок до 1 октября текущего финансового года, направляется кураторам налоговых расходов  для распределения  налоговых расходов  в соответствии с целями муниципальных  программ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</w:rPr>
        <w:t xml:space="preserve"> (подпрограммы </w:t>
      </w:r>
      <w:r w:rsidRPr="001864D2">
        <w:rPr>
          <w:rFonts w:ascii="Arial" w:eastAsia="Calibri" w:hAnsi="Arial" w:cs="Arial"/>
        </w:rPr>
        <w:lastRenderedPageBreak/>
        <w:t xml:space="preserve">муниципальной программы) и (или) целями 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</w:rPr>
        <w:t xml:space="preserve">, не относящимися к муниципальным программам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eastAsia="Calibri" w:hAnsi="Arial" w:cs="Arial"/>
        </w:rPr>
      </w:pPr>
      <w:r w:rsidRPr="001864D2">
        <w:rPr>
          <w:rFonts w:ascii="Arial" w:eastAsia="Calibri" w:hAnsi="Arial" w:cs="Arial"/>
        </w:rPr>
        <w:t>2.2. Кураторы налоговых расходов рассматривают проект перечня налоговых расходов и до 1 ноября направляют согласованный перечень в управление финансов.</w:t>
      </w:r>
    </w:p>
    <w:p w:rsidR="00137F2D" w:rsidRPr="001864D2" w:rsidRDefault="00137F2D" w:rsidP="00137F2D">
      <w:pPr>
        <w:ind w:firstLine="709"/>
        <w:jc w:val="both"/>
        <w:rPr>
          <w:rFonts w:ascii="Arial" w:eastAsia="Calibri" w:hAnsi="Arial" w:cs="Arial"/>
        </w:rPr>
      </w:pPr>
      <w:r w:rsidRPr="001864D2">
        <w:rPr>
          <w:rFonts w:ascii="Arial" w:eastAsia="Calibri" w:hAnsi="Arial" w:cs="Arial"/>
        </w:rPr>
        <w:t xml:space="preserve">В случае несогласия с распределением налоговых расходов кураторы налоговых расходов в срок, указанный в абзаце первом данного пункта, направляют в управление финансов предложения по уточнению распределения с указанием цели муниципальной программы (подпрограммы муниципальной программы) и (или) целей социально-экономического развития, а также по изменению кураторов налоговых расходов, к которым необходимо отнести налоговые расходы. Предложения по изменению куратора налоговых расходов должны быть согласованы с предлагаемым куратором налоговых расходов. 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В случае если результаты рассмотрения не направлены в администрацию в течение срока, указанного в абзаце первом данного пункта, проект перечня налоговых расходов считается согласованным.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расходов, проект перечня налоговых расходов считается согласованным в отношении соответствующих позиций.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2.3. Перечень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размещается на официальном сайте администрации Ракитянского района не позднее 01 декабря текущего года.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2.4. В случае изменения в текущем финансовом году состава налоговых расходов, внесения изменений в перечень муниципальных программ 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(подпрограмм муниципальных программ), изменения полномочий администрации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затрагивающих перечень налоговых расходов, кураторы налоговых расходов в срок не позднее 10 (десяти) рабочих дней с даты изменений направляют в управление финансов информацию для уточнения перечня налоговых расходов. Администрация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вносит соответствующие изменения в перечень налоговых расходов и размещает перечень налоговых расходов на официальном сайте администрации Ракитянского района в течение 5 (пяти) рабочих дней с даты получения указанной информации.</w:t>
      </w:r>
    </w:p>
    <w:p w:rsidR="00137F2D" w:rsidRPr="001864D2" w:rsidRDefault="00137F2D" w:rsidP="00137F2D">
      <w:pPr>
        <w:spacing w:after="255"/>
        <w:contextualSpacing/>
        <w:outlineLvl w:val="2"/>
        <w:rPr>
          <w:rFonts w:ascii="Arial" w:hAnsi="Arial" w:cs="Arial"/>
          <w:b/>
          <w:bCs/>
        </w:rPr>
      </w:pPr>
    </w:p>
    <w:p w:rsidR="00137F2D" w:rsidRPr="001864D2" w:rsidRDefault="00137F2D" w:rsidP="00137F2D">
      <w:pPr>
        <w:spacing w:after="255"/>
        <w:contextualSpacing/>
        <w:jc w:val="center"/>
        <w:outlineLvl w:val="2"/>
        <w:rPr>
          <w:rFonts w:ascii="Arial" w:hAnsi="Arial" w:cs="Arial"/>
          <w:b/>
          <w:bCs/>
        </w:rPr>
      </w:pPr>
      <w:r w:rsidRPr="001864D2">
        <w:rPr>
          <w:rFonts w:ascii="Arial" w:hAnsi="Arial" w:cs="Arial"/>
          <w:b/>
          <w:bCs/>
          <w:lang w:val="en-US"/>
        </w:rPr>
        <w:t>III</w:t>
      </w:r>
      <w:r w:rsidRPr="001864D2">
        <w:rPr>
          <w:rFonts w:ascii="Arial" w:hAnsi="Arial" w:cs="Arial"/>
          <w:b/>
          <w:bCs/>
        </w:rPr>
        <w:t xml:space="preserve">. Порядок проведения оценки налоговых расходов </w:t>
      </w:r>
    </w:p>
    <w:p w:rsidR="00137F2D" w:rsidRPr="001864D2" w:rsidRDefault="00B27889" w:rsidP="00137F2D">
      <w:pPr>
        <w:spacing w:after="255"/>
        <w:ind w:firstLine="709"/>
        <w:contextualSpacing/>
        <w:jc w:val="center"/>
        <w:outlineLvl w:val="2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Бобравского</w:t>
      </w:r>
      <w:r w:rsidR="00137F2D" w:rsidRPr="001864D2">
        <w:rPr>
          <w:rFonts w:ascii="Arial" w:hAnsi="Arial" w:cs="Arial"/>
          <w:b/>
        </w:rPr>
        <w:t xml:space="preserve"> сельского поселения</w:t>
      </w:r>
    </w:p>
    <w:p w:rsidR="00137F2D" w:rsidRPr="001864D2" w:rsidRDefault="00137F2D" w:rsidP="00137F2D">
      <w:pPr>
        <w:spacing w:after="255"/>
        <w:ind w:firstLine="709"/>
        <w:contextualSpacing/>
        <w:jc w:val="center"/>
        <w:outlineLvl w:val="2"/>
        <w:rPr>
          <w:rFonts w:ascii="Arial" w:hAnsi="Arial" w:cs="Arial"/>
          <w:b/>
        </w:rPr>
      </w:pPr>
    </w:p>
    <w:p w:rsidR="00137F2D" w:rsidRPr="001864D2" w:rsidRDefault="00137F2D" w:rsidP="00137F2D">
      <w:pPr>
        <w:spacing w:after="255"/>
        <w:ind w:firstLine="709"/>
        <w:contextualSpacing/>
        <w:jc w:val="both"/>
        <w:outlineLvl w:val="2"/>
        <w:rPr>
          <w:rFonts w:ascii="Arial" w:hAnsi="Arial" w:cs="Arial"/>
          <w:b/>
          <w:bCs/>
        </w:rPr>
      </w:pPr>
      <w:r w:rsidRPr="001864D2">
        <w:rPr>
          <w:rFonts w:ascii="Arial" w:hAnsi="Arial" w:cs="Arial"/>
        </w:rPr>
        <w:t xml:space="preserve">3.1. В целях проведения оценки эффективности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поселения: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3.1.1. Управление финансов до 1 февраля направляет в межрайонную   инспекцию ФНС России № 5 по Белгородской области сведения о категориях плательщиков с указанием обусловливающих соответствующие налоговых расходов нормативных правовых актов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в том числе действовавших в отчетном году и в году, предшествующем отчетном году.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3.1.2. Межрайонная   инспекция ФНС России № 5 по Белгородской области направляет в администрацию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поселения: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- до 1 апреля -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сведения о количестве плательщиков, воспользовавшихся льготами;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lastRenderedPageBreak/>
        <w:t xml:space="preserve">сведения о суммах выпадающих доходов консолидированного бюджета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по каждому налоговому расходу;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сведения об объемах налогов, задекларированных для уплаты плательщиками в консолидированный бюджет поселения по каждому налоговому расходу, в отношении стимулирующих налоговых расходов.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 xml:space="preserve">3.2. Информация межрайонной   инспекции ФНС России №5 по Белгородской области, представляется в рамках Порядка в администрацию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 направляется в 5-дневный срок кураторам налоговых расходов для проведения эффективности налоговых расходов.</w:t>
      </w:r>
    </w:p>
    <w:p w:rsidR="00137F2D" w:rsidRPr="001864D2" w:rsidRDefault="00137F2D" w:rsidP="00137F2D">
      <w:pPr>
        <w:ind w:firstLine="709"/>
        <w:contextualSpacing/>
        <w:jc w:val="both"/>
        <w:outlineLvl w:val="2"/>
        <w:rPr>
          <w:rFonts w:ascii="Arial" w:hAnsi="Arial" w:cs="Arial"/>
        </w:rPr>
      </w:pPr>
      <w:r w:rsidRPr="001864D2">
        <w:rPr>
          <w:rFonts w:ascii="Arial" w:hAnsi="Arial" w:cs="Arial"/>
        </w:rPr>
        <w:t>3.3. Кураторы налоговых расходов осуществляют оценку эффективности налоговых расходов в соответствии с Порядком с соблюдением требований, утвержденных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Оценка эффективности налоговых расходов включает: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а) оценку целесообразности налоговых расходов;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б) оценку результативности налоговых расходов.</w:t>
      </w:r>
      <w:bookmarkStart w:id="2" w:name="Par3"/>
      <w:bookmarkEnd w:id="2"/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3.4. Критериями целесообразности налоговых расходов являются: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-соответствие налоговых расходов целям муниципальных программ, структурным элементам муниципальных программ и (или) целям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</w:t>
      </w:r>
      <w:r w:rsidRPr="001864D2">
        <w:rPr>
          <w:rFonts w:ascii="Arial" w:eastAsia="Calibri" w:hAnsi="Arial" w:cs="Arial"/>
          <w:lang w:eastAsia="en-US"/>
        </w:rPr>
        <w:t xml:space="preserve"> не относящимся к муниципальным программам;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-востребованность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37F2D" w:rsidRPr="001864D2" w:rsidRDefault="00137F2D" w:rsidP="00137F2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3.5. В случае несоответствия налоговых расходов хотя бы одному из критериев, указанных в </w:t>
      </w:r>
      <w:hyperlink w:anchor="Par3" w:history="1">
        <w:r w:rsidRPr="001864D2">
          <w:rPr>
            <w:rFonts w:ascii="Arial" w:eastAsia="Calibri" w:hAnsi="Arial" w:cs="Arial"/>
            <w:lang w:eastAsia="en-US"/>
          </w:rPr>
          <w:t>пункте 3.4.</w:t>
        </w:r>
      </w:hyperlink>
      <w:r w:rsidRPr="001864D2">
        <w:rPr>
          <w:rFonts w:ascii="Arial" w:hAnsi="Arial" w:cs="Arial"/>
        </w:rPr>
        <w:t xml:space="preserve"> раздела </w:t>
      </w:r>
      <w:r w:rsidRPr="001864D2">
        <w:rPr>
          <w:rFonts w:ascii="Arial" w:eastAsia="Calibri" w:hAnsi="Arial" w:cs="Arial"/>
          <w:lang w:eastAsia="en-US"/>
        </w:rPr>
        <w:t>III Порядка, куратору налогового расхода надлежит представить в управление финансов предложения о сохранении (уточнении, отмене) льгот для плательщиков.</w:t>
      </w:r>
    </w:p>
    <w:p w:rsidR="00137F2D" w:rsidRPr="001864D2" w:rsidRDefault="00137F2D" w:rsidP="00137F2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3.6.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864D2">
        <w:rPr>
          <w:rFonts w:ascii="Arial" w:eastAsia="Calibri" w:hAnsi="Arial" w:cs="Arial"/>
          <w:lang w:eastAsia="en-US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программе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и (или) целей социально-экономического развития </w:t>
      </w:r>
      <w:r w:rsidR="00B27889" w:rsidRPr="001864D2">
        <w:rPr>
          <w:rFonts w:ascii="Arial" w:eastAsia="Calibri" w:hAnsi="Arial" w:cs="Arial"/>
          <w:lang w:eastAsia="en-US"/>
        </w:rPr>
        <w:t xml:space="preserve">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  <w:proofErr w:type="gramEnd"/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3.7. Оценка результативности налоговых расходов включает оценку бюджетной эффективности налоговых.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3.7.1.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не относящихся к муниципальным программам, а </w:t>
      </w:r>
      <w:r w:rsidRPr="001864D2">
        <w:rPr>
          <w:rFonts w:ascii="Arial" w:eastAsia="Calibri" w:hAnsi="Arial" w:cs="Arial"/>
          <w:lang w:eastAsia="en-US"/>
        </w:rPr>
        <w:lastRenderedPageBreak/>
        <w:t xml:space="preserve">также оценка совокупного бюджетного эффекта (самоокупаемости) стимулирующих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3.7.2. Сравнительный анализ включает сравнение объемов расходов бюджета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в случае применения альтернативных механизмов достижения целей муниципальной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поселения,</w:t>
      </w:r>
      <w:r w:rsidRPr="001864D2">
        <w:rPr>
          <w:rFonts w:ascii="Arial" w:eastAsia="Calibri" w:hAnsi="Arial" w:cs="Arial"/>
          <w:lang w:eastAsia="en-US"/>
        </w:rPr>
        <w:t xml:space="preserve">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, не относящихся к муниципальным программам, на 1 рубль налоговых расходов и на 1 рубль расходов бюджета поселения  для достижения того же показателя (индикатора) в случае применения альтернативных механизмов).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3.7.3. В качестве альтернативных механизмов достижения целей муниципальной программы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, не относящихся к муниципальным программам, могут учитываться в том числе: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б) предоставление муниципальных гарантий по обязательствам плательщиков, имеющих право на льготы;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3.8. Оценка совокупного бюджетного эффекта (самоокупаемости) стимулирующих налоговых расходов определяется отдельно по каждому налоговому расходу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3.9.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noProof/>
          <w:position w:val="-33"/>
        </w:rPr>
        <w:drawing>
          <wp:inline distT="0" distB="0" distL="0" distR="0">
            <wp:extent cx="26098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где: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i - порядковый номер года, имеющий значение от 1 до 5;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m</w:t>
      </w:r>
      <w:r w:rsidRPr="001864D2">
        <w:rPr>
          <w:rFonts w:ascii="Arial" w:eastAsia="Calibri" w:hAnsi="Arial" w:cs="Arial"/>
          <w:vertAlign w:val="subscript"/>
          <w:lang w:eastAsia="en-US"/>
        </w:rPr>
        <w:t>i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- количество плательщиков, воспользовавшихся льготой в i-м году;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j - порядковый номер плательщика, имеющий значение от 1 до m;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N</w:t>
      </w:r>
      <w:r w:rsidRPr="001864D2">
        <w:rPr>
          <w:rFonts w:ascii="Arial" w:eastAsia="Calibri" w:hAnsi="Arial" w:cs="Arial"/>
          <w:vertAlign w:val="subscript"/>
          <w:lang w:eastAsia="en-US"/>
        </w:rPr>
        <w:t>ij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- объем налогов, задекларированных для уплаты в бюджет поселения j-м плательщиком в i-м году.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При определении объема налогов, задекларированных для уплаты в консолидированный бюджет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плательщиками, учитываются начисления по налогам, поступающим в местный бюджет от конкретного плательщика.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</w:t>
      </w:r>
      <w:r w:rsidRPr="001864D2">
        <w:rPr>
          <w:rFonts w:ascii="Arial" w:eastAsia="Calibri" w:hAnsi="Arial" w:cs="Arial"/>
          <w:lang w:eastAsia="en-US"/>
        </w:rPr>
        <w:lastRenderedPageBreak/>
        <w:t xml:space="preserve">в консолидированный бюджет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оцениваются (прогнозируются) по данным </w:t>
      </w:r>
      <w:r w:rsidRPr="001864D2">
        <w:rPr>
          <w:rFonts w:ascii="Arial" w:hAnsi="Arial" w:cs="Arial"/>
        </w:rPr>
        <w:t>кураторов налоговых расходов</w:t>
      </w:r>
      <w:r w:rsidRPr="001864D2">
        <w:rPr>
          <w:rFonts w:ascii="Arial" w:eastAsia="Calibri" w:hAnsi="Arial" w:cs="Arial"/>
          <w:lang w:eastAsia="en-US"/>
        </w:rPr>
        <w:t>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B</w:t>
      </w:r>
      <w:r w:rsidRPr="001864D2">
        <w:rPr>
          <w:rFonts w:ascii="Arial" w:eastAsia="Calibri" w:hAnsi="Arial" w:cs="Arial"/>
          <w:vertAlign w:val="subscript"/>
          <w:lang w:eastAsia="en-US"/>
        </w:rPr>
        <w:t>oj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- базовый объем налогов, задекларированных для уплаты в консолидированный бюджет сельского поселения  </w:t>
      </w:r>
      <w:r w:rsidRPr="001864D2">
        <w:rPr>
          <w:rFonts w:ascii="Arial" w:hAnsi="Arial" w:cs="Arial"/>
        </w:rPr>
        <w:t xml:space="preserve"> </w:t>
      </w:r>
      <w:r w:rsidRPr="001864D2">
        <w:rPr>
          <w:rFonts w:ascii="Arial" w:eastAsia="Calibri" w:hAnsi="Arial" w:cs="Arial"/>
          <w:lang w:eastAsia="en-US"/>
        </w:rPr>
        <w:t>j-м плательщиком в базовом году;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g</w:t>
      </w:r>
      <w:r w:rsidRPr="001864D2">
        <w:rPr>
          <w:rFonts w:ascii="Arial" w:eastAsia="Calibri" w:hAnsi="Arial" w:cs="Arial"/>
          <w:vertAlign w:val="subscript"/>
          <w:lang w:eastAsia="en-US"/>
        </w:rPr>
        <w:t>i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- номинальный темп прироста налоговых доходов консолидированных бюджетов муниципальных образований Белгородской области в i-м году по отношению к показателям базового года, определенный Департаментом финансов и бюджетной политики Белгородской области;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r - расчетная стоимость среднесрочных рыночных заимствований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eastAsia="Calibri" w:hAnsi="Arial" w:cs="Arial"/>
          <w:lang w:eastAsia="en-US"/>
        </w:rPr>
        <w:t xml:space="preserve"> сельского поселения, рассчитываемая по формуле: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r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= </w:t>
      </w:r>
      <w:proofErr w:type="spellStart"/>
      <w:r w:rsidRPr="001864D2">
        <w:rPr>
          <w:rFonts w:ascii="Arial" w:eastAsia="Calibri" w:hAnsi="Arial" w:cs="Arial"/>
          <w:lang w:eastAsia="en-US"/>
        </w:rPr>
        <w:t>i</w:t>
      </w:r>
      <w:r w:rsidRPr="001864D2">
        <w:rPr>
          <w:rFonts w:ascii="Arial" w:eastAsia="Calibri" w:hAnsi="Arial" w:cs="Arial"/>
          <w:vertAlign w:val="subscript"/>
          <w:lang w:eastAsia="en-US"/>
        </w:rPr>
        <w:t>инф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+ </w:t>
      </w:r>
      <w:proofErr w:type="spellStart"/>
      <w:r w:rsidRPr="001864D2">
        <w:rPr>
          <w:rFonts w:ascii="Arial" w:eastAsia="Calibri" w:hAnsi="Arial" w:cs="Arial"/>
          <w:lang w:eastAsia="en-US"/>
        </w:rPr>
        <w:t>p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+ </w:t>
      </w:r>
      <w:proofErr w:type="spellStart"/>
      <w:r w:rsidRPr="001864D2">
        <w:rPr>
          <w:rFonts w:ascii="Arial" w:eastAsia="Calibri" w:hAnsi="Arial" w:cs="Arial"/>
          <w:lang w:eastAsia="en-US"/>
        </w:rPr>
        <w:t>c</w:t>
      </w:r>
      <w:proofErr w:type="spellEnd"/>
      <w:r w:rsidRPr="001864D2">
        <w:rPr>
          <w:rFonts w:ascii="Arial" w:eastAsia="Calibri" w:hAnsi="Arial" w:cs="Arial"/>
          <w:lang w:eastAsia="en-US"/>
        </w:rPr>
        <w:t>,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где: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1864D2">
        <w:rPr>
          <w:rFonts w:ascii="Arial" w:eastAsia="Calibri" w:hAnsi="Arial" w:cs="Arial"/>
          <w:lang w:eastAsia="en-US"/>
        </w:rPr>
        <w:t>i</w:t>
      </w:r>
      <w:r w:rsidRPr="001864D2">
        <w:rPr>
          <w:rFonts w:ascii="Arial" w:eastAsia="Calibri" w:hAnsi="Arial" w:cs="Arial"/>
          <w:vertAlign w:val="subscript"/>
          <w:lang w:eastAsia="en-US"/>
        </w:rPr>
        <w:t>инф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- целевой уровень инфляции (4 процента);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p - реальная процентная ставка, определяемая на уровне 2,5 процента;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c - кредитная премия за риск, рассчитываемая для целей настоящего документа в зависимости от отношения муниципального долга по состоянию на 1 января текущего финансового года к доходам (без учета безвозмездных поступлений) за отчетный период принимается равной 1 проценту.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3.10. Базовый объем налогов, задекларированных для уплаты в консолидированный бюджет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поселения» </w:t>
      </w:r>
      <w:r w:rsidRPr="001864D2">
        <w:rPr>
          <w:rFonts w:ascii="Arial" w:eastAsia="Calibri" w:hAnsi="Arial" w:cs="Arial"/>
          <w:lang w:eastAsia="en-US"/>
        </w:rPr>
        <w:t>j-м плательщиком в базовом году (</w:t>
      </w:r>
      <w:proofErr w:type="spellStart"/>
      <w:r w:rsidRPr="001864D2">
        <w:rPr>
          <w:rFonts w:ascii="Arial" w:eastAsia="Calibri" w:hAnsi="Arial" w:cs="Arial"/>
          <w:lang w:eastAsia="en-US"/>
        </w:rPr>
        <w:t>B</w:t>
      </w:r>
      <w:r w:rsidRPr="001864D2">
        <w:rPr>
          <w:rFonts w:ascii="Arial" w:eastAsia="Calibri" w:hAnsi="Arial" w:cs="Arial"/>
          <w:vertAlign w:val="subscript"/>
          <w:lang w:eastAsia="en-US"/>
        </w:rPr>
        <w:t>oj</w:t>
      </w:r>
      <w:proofErr w:type="spellEnd"/>
      <w:r w:rsidRPr="001864D2">
        <w:rPr>
          <w:rFonts w:ascii="Arial" w:eastAsia="Calibri" w:hAnsi="Arial" w:cs="Arial"/>
          <w:lang w:eastAsia="en-US"/>
        </w:rPr>
        <w:t>), рассчитывается по формуле: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B</w:t>
      </w:r>
      <w:r w:rsidRPr="001864D2">
        <w:rPr>
          <w:rFonts w:ascii="Arial" w:eastAsia="Calibri" w:hAnsi="Arial" w:cs="Arial"/>
          <w:vertAlign w:val="subscript"/>
          <w:lang w:eastAsia="en-US"/>
        </w:rPr>
        <w:t>0j</w:t>
      </w:r>
      <w:r w:rsidRPr="001864D2">
        <w:rPr>
          <w:rFonts w:ascii="Arial" w:eastAsia="Calibri" w:hAnsi="Arial" w:cs="Arial"/>
          <w:lang w:eastAsia="en-US"/>
        </w:rPr>
        <w:t xml:space="preserve"> = N</w:t>
      </w:r>
      <w:r w:rsidRPr="001864D2">
        <w:rPr>
          <w:rFonts w:ascii="Arial" w:eastAsia="Calibri" w:hAnsi="Arial" w:cs="Arial"/>
          <w:vertAlign w:val="subscript"/>
          <w:lang w:eastAsia="en-US"/>
        </w:rPr>
        <w:t>0j</w:t>
      </w:r>
      <w:r w:rsidRPr="001864D2">
        <w:rPr>
          <w:rFonts w:ascii="Arial" w:eastAsia="Calibri" w:hAnsi="Arial" w:cs="Arial"/>
          <w:lang w:eastAsia="en-US"/>
        </w:rPr>
        <w:t xml:space="preserve"> + L</w:t>
      </w:r>
      <w:r w:rsidRPr="001864D2">
        <w:rPr>
          <w:rFonts w:ascii="Arial" w:eastAsia="Calibri" w:hAnsi="Arial" w:cs="Arial"/>
          <w:vertAlign w:val="subscript"/>
          <w:lang w:eastAsia="en-US"/>
        </w:rPr>
        <w:t>0j</w:t>
      </w:r>
      <w:r w:rsidRPr="001864D2">
        <w:rPr>
          <w:rFonts w:ascii="Arial" w:eastAsia="Calibri" w:hAnsi="Arial" w:cs="Arial"/>
          <w:lang w:eastAsia="en-US"/>
        </w:rPr>
        <w:t>,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где: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N</w:t>
      </w:r>
      <w:r w:rsidRPr="001864D2">
        <w:rPr>
          <w:rFonts w:ascii="Arial" w:eastAsia="Calibri" w:hAnsi="Arial" w:cs="Arial"/>
          <w:vertAlign w:val="subscript"/>
          <w:lang w:eastAsia="en-US"/>
        </w:rPr>
        <w:t>0j</w:t>
      </w:r>
      <w:r w:rsidRPr="001864D2">
        <w:rPr>
          <w:rFonts w:ascii="Arial" w:eastAsia="Calibri" w:hAnsi="Arial" w:cs="Arial"/>
          <w:lang w:eastAsia="en-US"/>
        </w:rPr>
        <w:t xml:space="preserve"> - объем налогов, задекларированных для уплаты в консолидированный бюджет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j-м плательщиком в базовом году;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L</w:t>
      </w:r>
      <w:r w:rsidRPr="001864D2">
        <w:rPr>
          <w:rFonts w:ascii="Arial" w:eastAsia="Calibri" w:hAnsi="Arial" w:cs="Arial"/>
          <w:vertAlign w:val="subscript"/>
          <w:lang w:eastAsia="en-US"/>
        </w:rPr>
        <w:t>0j</w:t>
      </w:r>
      <w:r w:rsidRPr="001864D2">
        <w:rPr>
          <w:rFonts w:ascii="Arial" w:eastAsia="Calibri" w:hAnsi="Arial" w:cs="Arial"/>
          <w:lang w:eastAsia="en-US"/>
        </w:rPr>
        <w:t xml:space="preserve"> - объем льгот, предоставленных </w:t>
      </w:r>
      <w:proofErr w:type="spellStart"/>
      <w:r w:rsidRPr="001864D2">
        <w:rPr>
          <w:rFonts w:ascii="Arial" w:eastAsia="Calibri" w:hAnsi="Arial" w:cs="Arial"/>
          <w:lang w:eastAsia="en-US"/>
        </w:rPr>
        <w:t>j-му</w:t>
      </w:r>
      <w:proofErr w:type="spellEnd"/>
      <w:r w:rsidRPr="001864D2">
        <w:rPr>
          <w:rFonts w:ascii="Arial" w:eastAsia="Calibri" w:hAnsi="Arial" w:cs="Arial"/>
          <w:lang w:eastAsia="en-US"/>
        </w:rPr>
        <w:t xml:space="preserve"> плательщику в базовом году.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3.11. По результатам оценки эффективности соответствующих  налоговых расходов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социально-экономического развития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не относящихся к муниципальным программам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программы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и (или) целей социально-экономического развития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</w:t>
      </w:r>
      <w:r w:rsidRPr="001864D2">
        <w:rPr>
          <w:rFonts w:ascii="Arial" w:eastAsia="Calibri" w:hAnsi="Arial" w:cs="Arial"/>
          <w:lang w:eastAsia="en-US"/>
        </w:rPr>
        <w:t>, не относящихся муниципальным программам, и рекомендации о целесообразности их дальнейшего осуществления.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Результаты оценки (с отражением показателей, указанных в приложении к Порядку) с приложением аналитической записки по проведенным расчетам и рекомендаций по результатам оценки представляются ежегодно кураторами налоговых расходов в администрацию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в срок до 20 мая текущего финансового года.</w:t>
      </w:r>
    </w:p>
    <w:p w:rsidR="00137F2D" w:rsidRPr="001864D2" w:rsidRDefault="00137F2D" w:rsidP="00137F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На основе представленных кураторами налоговых расходов </w:t>
      </w:r>
      <w:r w:rsidR="00B27889" w:rsidRPr="001864D2">
        <w:rPr>
          <w:rFonts w:ascii="Arial" w:hAnsi="Arial" w:cs="Arial"/>
        </w:rPr>
        <w:t xml:space="preserve">Бобравского </w:t>
      </w:r>
      <w:r w:rsidRPr="001864D2">
        <w:rPr>
          <w:rFonts w:ascii="Arial" w:hAnsi="Arial" w:cs="Arial"/>
        </w:rPr>
        <w:t>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 данных управление финансов обобщает результаты оценки эффективности налоговых расходов и до 1 июня формирует итоговую оценку эффективности налоговых расходов.</w:t>
      </w:r>
    </w:p>
    <w:p w:rsidR="00137F2D" w:rsidRPr="001864D2" w:rsidRDefault="00137F2D" w:rsidP="00137F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 xml:space="preserve">3.12. Результаты рассмотрения оценки налоговых расходов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 </w:t>
      </w:r>
      <w:r w:rsidRPr="001864D2">
        <w:rPr>
          <w:rFonts w:ascii="Arial" w:eastAsia="Calibri" w:hAnsi="Arial" w:cs="Arial"/>
          <w:lang w:eastAsia="en-US"/>
        </w:rPr>
        <w:t xml:space="preserve">учитываются при формировании основных направлений </w:t>
      </w:r>
      <w:r w:rsidRPr="001864D2">
        <w:rPr>
          <w:rFonts w:ascii="Arial" w:eastAsia="Calibri" w:hAnsi="Arial" w:cs="Arial"/>
          <w:lang w:eastAsia="en-US"/>
        </w:rPr>
        <w:lastRenderedPageBreak/>
        <w:t xml:space="preserve">бюджетной и налоговой политики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  <w:r w:rsidRPr="001864D2">
        <w:rPr>
          <w:rFonts w:ascii="Arial" w:eastAsia="Calibri" w:hAnsi="Arial" w:cs="Arial"/>
          <w:lang w:eastAsia="en-US"/>
        </w:rPr>
        <w:t xml:space="preserve">, а также при проведении оценки эффективности муниципальных программ </w:t>
      </w:r>
      <w:r w:rsidR="00B27889" w:rsidRPr="001864D2">
        <w:rPr>
          <w:rFonts w:ascii="Arial" w:hAnsi="Arial" w:cs="Arial"/>
        </w:rPr>
        <w:t>Бобравского</w:t>
      </w:r>
      <w:r w:rsidRPr="001864D2">
        <w:rPr>
          <w:rFonts w:ascii="Arial" w:hAnsi="Arial" w:cs="Arial"/>
        </w:rPr>
        <w:t xml:space="preserve"> сельского поселения</w:t>
      </w:r>
    </w:p>
    <w:p w:rsidR="00137F2D" w:rsidRPr="001864D2" w:rsidRDefault="00137F2D" w:rsidP="00137F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864D2">
        <w:rPr>
          <w:rFonts w:ascii="Arial" w:eastAsia="Calibri" w:hAnsi="Arial" w:cs="Arial"/>
          <w:lang w:eastAsia="en-US"/>
        </w:rPr>
        <w:t>3.13. Результаты оценки эффективности налоговых расходов направляются Главе администрации Ракитянского района и размещаются на официальном сайте администрации Ракитянского района.</w:t>
      </w:r>
    </w:p>
    <w:p w:rsidR="00137F2D" w:rsidRPr="001864D2" w:rsidRDefault="00137F2D" w:rsidP="00137F2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Глава администрации</w:t>
      </w:r>
    </w:p>
    <w:p w:rsidR="00137F2D" w:rsidRPr="001864D2" w:rsidRDefault="00B27889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Бобрав</w:t>
      </w:r>
      <w:r w:rsidR="00137F2D" w:rsidRPr="001864D2">
        <w:rPr>
          <w:rFonts w:ascii="Arial" w:hAnsi="Arial" w:cs="Arial"/>
          <w:b/>
        </w:rPr>
        <w:t xml:space="preserve">ского сельского поселения                       </w:t>
      </w:r>
      <w:r w:rsidR="001864D2">
        <w:rPr>
          <w:rFonts w:ascii="Arial" w:hAnsi="Arial" w:cs="Arial"/>
          <w:b/>
        </w:rPr>
        <w:t xml:space="preserve">               </w:t>
      </w:r>
      <w:r w:rsidR="00137F2D" w:rsidRPr="001864D2">
        <w:rPr>
          <w:rFonts w:ascii="Arial" w:hAnsi="Arial" w:cs="Arial"/>
          <w:b/>
        </w:rPr>
        <w:t xml:space="preserve">              </w:t>
      </w:r>
      <w:r w:rsidRPr="001864D2">
        <w:rPr>
          <w:rFonts w:ascii="Arial" w:hAnsi="Arial" w:cs="Arial"/>
          <w:b/>
        </w:rPr>
        <w:t xml:space="preserve"> Ю.А. Жерновая</w:t>
      </w: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7889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137F2D" w:rsidRPr="001864D2" w:rsidRDefault="00B27889" w:rsidP="00137F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    </w:t>
      </w:r>
      <w:r w:rsidR="001864D2">
        <w:rPr>
          <w:rFonts w:ascii="Arial" w:hAnsi="Arial" w:cs="Arial"/>
          <w:b/>
        </w:rPr>
        <w:t xml:space="preserve">          </w:t>
      </w:r>
      <w:r w:rsidRPr="001864D2">
        <w:rPr>
          <w:rFonts w:ascii="Arial" w:hAnsi="Arial" w:cs="Arial"/>
          <w:b/>
        </w:rPr>
        <w:t xml:space="preserve"> </w:t>
      </w:r>
      <w:r w:rsidR="00137F2D" w:rsidRPr="001864D2">
        <w:rPr>
          <w:rFonts w:ascii="Arial" w:hAnsi="Arial" w:cs="Arial"/>
          <w:b/>
        </w:rPr>
        <w:t>Приложение</w:t>
      </w:r>
    </w:p>
    <w:p w:rsidR="00137F2D" w:rsidRPr="001864D2" w:rsidRDefault="00137F2D" w:rsidP="00137F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                                                                           к Порядку формирования</w:t>
      </w:r>
    </w:p>
    <w:p w:rsidR="00137F2D" w:rsidRPr="001864D2" w:rsidRDefault="00137F2D" w:rsidP="00137F2D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перечня налоговых расходов </w:t>
      </w:r>
    </w:p>
    <w:p w:rsidR="00137F2D" w:rsidRPr="001864D2" w:rsidRDefault="00B27889" w:rsidP="00137F2D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Бобравского</w:t>
      </w:r>
      <w:r w:rsidR="00137F2D" w:rsidRPr="001864D2">
        <w:rPr>
          <w:rFonts w:ascii="Arial" w:hAnsi="Arial" w:cs="Arial"/>
          <w:b/>
        </w:rPr>
        <w:t xml:space="preserve"> сельского поселения </w:t>
      </w:r>
    </w:p>
    <w:p w:rsidR="00137F2D" w:rsidRPr="001864D2" w:rsidRDefault="00137F2D" w:rsidP="00137F2D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>и оценки налоговых расходов</w:t>
      </w:r>
    </w:p>
    <w:p w:rsidR="00137F2D" w:rsidRPr="001864D2" w:rsidRDefault="00B27889" w:rsidP="00137F2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64D2">
        <w:rPr>
          <w:rFonts w:ascii="Arial" w:hAnsi="Arial" w:cs="Arial"/>
          <w:b/>
        </w:rPr>
        <w:t>Бобравского</w:t>
      </w:r>
      <w:r w:rsidR="00137F2D" w:rsidRPr="001864D2">
        <w:rPr>
          <w:rFonts w:ascii="Arial" w:hAnsi="Arial" w:cs="Arial"/>
          <w:b/>
        </w:rPr>
        <w:t xml:space="preserve"> сельского поселен</w:t>
      </w:r>
      <w:r w:rsidR="00137F2D" w:rsidRPr="001864D2">
        <w:rPr>
          <w:rFonts w:ascii="Arial" w:hAnsi="Arial" w:cs="Arial"/>
        </w:rPr>
        <w:t>ия</w:t>
      </w:r>
    </w:p>
    <w:p w:rsidR="00137F2D" w:rsidRPr="001864D2" w:rsidRDefault="00137F2D" w:rsidP="00137F2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7F2D" w:rsidRPr="001864D2" w:rsidRDefault="00137F2D" w:rsidP="00137F2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7F2D" w:rsidRPr="001864D2" w:rsidRDefault="00137F2D" w:rsidP="00137F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Par133"/>
      <w:bookmarkEnd w:id="3"/>
      <w:r w:rsidRPr="001864D2">
        <w:rPr>
          <w:rFonts w:ascii="Arial" w:hAnsi="Arial" w:cs="Arial"/>
          <w:b/>
        </w:rPr>
        <w:t>Перечень информации,</w:t>
      </w:r>
    </w:p>
    <w:p w:rsidR="00137F2D" w:rsidRPr="001864D2" w:rsidRDefault="00137F2D" w:rsidP="00137F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показателей для проведения оценки налоговых расходов                        </w:t>
      </w:r>
      <w:r w:rsidR="00B27889" w:rsidRPr="001864D2">
        <w:rPr>
          <w:rFonts w:ascii="Arial" w:hAnsi="Arial" w:cs="Arial"/>
          <w:b/>
        </w:rPr>
        <w:t>Бобравского</w:t>
      </w:r>
      <w:r w:rsidRPr="001864D2">
        <w:rPr>
          <w:rFonts w:ascii="Arial" w:hAnsi="Arial" w:cs="Arial"/>
          <w:b/>
        </w:rPr>
        <w:t xml:space="preserve"> сельского поселения</w:t>
      </w:r>
    </w:p>
    <w:p w:rsidR="00B27889" w:rsidRPr="001864D2" w:rsidRDefault="00B27889" w:rsidP="00137F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137F2D" w:rsidRPr="001864D2" w:rsidTr="00A9228D">
        <w:trPr>
          <w:trHeight w:val="324"/>
        </w:trPr>
        <w:tc>
          <w:tcPr>
            <w:tcW w:w="6408" w:type="dxa"/>
            <w:gridSpan w:val="2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64D2">
              <w:rPr>
                <w:rFonts w:ascii="Arial" w:hAnsi="Arial" w:cs="Arial"/>
                <w:b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64D2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137F2D" w:rsidRPr="001864D2" w:rsidTr="00A9228D">
        <w:trPr>
          <w:trHeight w:val="320"/>
        </w:trPr>
        <w:tc>
          <w:tcPr>
            <w:tcW w:w="9787" w:type="dxa"/>
            <w:gridSpan w:val="3"/>
          </w:tcPr>
          <w:p w:rsidR="00137F2D" w:rsidRPr="001864D2" w:rsidRDefault="00137F2D" w:rsidP="00A922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Нормативные характеристики налоговых расходов </w:t>
            </w:r>
          </w:p>
          <w:p w:rsidR="00137F2D" w:rsidRPr="001864D2" w:rsidRDefault="00B27889" w:rsidP="00A9228D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Бобравского</w:t>
            </w:r>
            <w:r w:rsidR="00137F2D"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894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Наименования налогов, сборов, по которым предусматриваются налоговые льготы, освобождения и иные преференции, установленные правовыми актами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1137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581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Условия предоставления льгот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932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3.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892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4.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710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5.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137F2D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137F2D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 xml:space="preserve">Бобравского  </w:t>
            </w:r>
            <w:r w:rsidRPr="001864D2">
              <w:rPr>
                <w:rFonts w:ascii="Arial" w:hAnsi="Arial" w:cs="Arial"/>
              </w:rPr>
              <w:t>сельского поселения</w:t>
            </w:r>
          </w:p>
        </w:tc>
      </w:tr>
      <w:tr w:rsidR="00137F2D" w:rsidRPr="001864D2" w:rsidTr="00A9228D">
        <w:trPr>
          <w:trHeight w:val="312"/>
        </w:trPr>
        <w:tc>
          <w:tcPr>
            <w:tcW w:w="9787" w:type="dxa"/>
            <w:gridSpan w:val="3"/>
            <w:vAlign w:val="center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II. Целевые характеристики налогового расхода </w:t>
            </w:r>
          </w:p>
        </w:tc>
      </w:tr>
      <w:tr w:rsidR="00137F2D" w:rsidRPr="001864D2" w:rsidTr="00A9228D">
        <w:trPr>
          <w:trHeight w:val="636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Наименование налоговых льгот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636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Целевая категория налогового расхода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636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8.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A9228D">
        <w:trPr>
          <w:trHeight w:val="1633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9.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1272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Данные администрации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37F2D" w:rsidRPr="001864D2" w:rsidTr="00A9228D">
        <w:trPr>
          <w:trHeight w:val="1721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11.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Наименование муниципальной программы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 (непрограммного направления деятельности), в рамках которых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A9228D">
        <w:trPr>
          <w:trHeight w:val="1215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12.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Наименование структурных элементов муниципальной программы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поселения, в рамках которых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137F2D">
        <w:trPr>
          <w:trHeight w:val="12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 и ее структурных элементов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137F2D">
        <w:trPr>
          <w:trHeight w:val="12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Значение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 и ее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A9228D">
        <w:trPr>
          <w:trHeight w:val="624"/>
        </w:trPr>
        <w:tc>
          <w:tcPr>
            <w:tcW w:w="9787" w:type="dxa"/>
            <w:gridSpan w:val="3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III. Фискальные характеристики налогового расхода </w:t>
            </w:r>
          </w:p>
        </w:tc>
      </w:tr>
      <w:tr w:rsidR="00137F2D" w:rsidRPr="001864D2" w:rsidTr="00A9228D">
        <w:trPr>
          <w:trHeight w:val="1324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14.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Объем налоговых льгот, освобождений и иных преференций, предоставленных для плательщиков налогов, сборов, за отчетный год и за год, предшествующих отчетному году (тыс. рублей)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МРИ ФНС России №5 по Белгородской области</w:t>
            </w:r>
          </w:p>
        </w:tc>
      </w:tr>
      <w:tr w:rsidR="00137F2D" w:rsidRPr="001864D2" w:rsidTr="00A9228D">
        <w:trPr>
          <w:trHeight w:val="1642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15.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  <w:tr w:rsidR="00137F2D" w:rsidRPr="001864D2" w:rsidTr="00A9228D">
        <w:trPr>
          <w:trHeight w:val="1496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МРИ ФНС России №5 по Белгородской области</w:t>
            </w:r>
          </w:p>
        </w:tc>
      </w:tr>
      <w:tr w:rsidR="00137F2D" w:rsidRPr="001864D2" w:rsidTr="00A9228D">
        <w:trPr>
          <w:trHeight w:val="1935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18.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Базовый объем налогов, сборов, задекларированный для уплаты в консолидированный бюджет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нормативно правовыми актами (тыс. рублей)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МРИ ФНС России №5 по Белгородской области</w:t>
            </w:r>
          </w:p>
        </w:tc>
      </w:tr>
      <w:tr w:rsidR="00137F2D" w:rsidRPr="001864D2" w:rsidTr="00A9228D">
        <w:trPr>
          <w:trHeight w:val="2297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19.</w:t>
            </w: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 xml:space="preserve">Объем налогов, сборов задекларированный для уплаты в консолидированный бюджет </w:t>
            </w:r>
            <w:r w:rsidR="00B27889" w:rsidRPr="001864D2">
              <w:rPr>
                <w:rFonts w:ascii="Arial" w:hAnsi="Arial" w:cs="Arial"/>
              </w:rPr>
              <w:t>Бобравского</w:t>
            </w:r>
            <w:r w:rsidRPr="001864D2">
              <w:rPr>
                <w:rFonts w:ascii="Arial" w:hAnsi="Arial" w:cs="Arial"/>
              </w:rPr>
              <w:t xml:space="preserve">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МРИ ФНС России №5 по Белгородской области</w:t>
            </w:r>
          </w:p>
        </w:tc>
      </w:tr>
      <w:tr w:rsidR="00137F2D" w:rsidRPr="001864D2" w:rsidTr="00A9228D">
        <w:trPr>
          <w:trHeight w:val="717"/>
        </w:trPr>
        <w:tc>
          <w:tcPr>
            <w:tcW w:w="50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137F2D" w:rsidRPr="001864D2" w:rsidRDefault="00137F2D" w:rsidP="00A92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D2">
              <w:rPr>
                <w:rFonts w:ascii="Arial" w:hAnsi="Arial" w:cs="Arial"/>
              </w:rPr>
              <w:t>Куратор налогового расхода</w:t>
            </w:r>
          </w:p>
        </w:tc>
      </w:tr>
    </w:tbl>
    <w:p w:rsidR="00137F2D" w:rsidRPr="001864D2" w:rsidRDefault="00137F2D" w:rsidP="00137F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F2D" w:rsidRDefault="00137F2D" w:rsidP="00137F2D">
      <w:pPr>
        <w:rPr>
          <w:rFonts w:ascii="Arial" w:hAnsi="Arial" w:cs="Arial"/>
          <w:b/>
        </w:rPr>
      </w:pPr>
    </w:p>
    <w:p w:rsidR="001864D2" w:rsidRPr="001864D2" w:rsidRDefault="001864D2" w:rsidP="00137F2D">
      <w:pPr>
        <w:rPr>
          <w:rFonts w:ascii="Arial" w:hAnsi="Arial" w:cs="Arial"/>
          <w:b/>
        </w:rPr>
      </w:pPr>
    </w:p>
    <w:p w:rsidR="00137F2D" w:rsidRPr="001864D2" w:rsidRDefault="00137F2D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         Глава администрации</w:t>
      </w:r>
    </w:p>
    <w:p w:rsidR="00137F2D" w:rsidRPr="001864D2" w:rsidRDefault="00B27889" w:rsidP="00137F2D">
      <w:pPr>
        <w:rPr>
          <w:rFonts w:ascii="Arial" w:hAnsi="Arial" w:cs="Arial"/>
          <w:b/>
        </w:rPr>
      </w:pPr>
      <w:r w:rsidRPr="001864D2">
        <w:rPr>
          <w:rFonts w:ascii="Arial" w:hAnsi="Arial" w:cs="Arial"/>
          <w:b/>
        </w:rPr>
        <w:t xml:space="preserve">Бобравского </w:t>
      </w:r>
      <w:r w:rsidR="00137F2D" w:rsidRPr="001864D2">
        <w:rPr>
          <w:rFonts w:ascii="Arial" w:hAnsi="Arial" w:cs="Arial"/>
          <w:b/>
        </w:rPr>
        <w:t xml:space="preserve"> сельского поселения                </w:t>
      </w:r>
      <w:r w:rsidR="001864D2">
        <w:rPr>
          <w:rFonts w:ascii="Arial" w:hAnsi="Arial" w:cs="Arial"/>
          <w:b/>
        </w:rPr>
        <w:t xml:space="preserve">            </w:t>
      </w:r>
      <w:r w:rsidR="00137F2D" w:rsidRPr="001864D2">
        <w:rPr>
          <w:rFonts w:ascii="Arial" w:hAnsi="Arial" w:cs="Arial"/>
          <w:b/>
        </w:rPr>
        <w:t xml:space="preserve">                 </w:t>
      </w:r>
      <w:r w:rsidRPr="001864D2">
        <w:rPr>
          <w:rFonts w:ascii="Arial" w:hAnsi="Arial" w:cs="Arial"/>
          <w:b/>
        </w:rPr>
        <w:t xml:space="preserve">       </w:t>
      </w:r>
      <w:r w:rsidR="00137F2D" w:rsidRPr="001864D2">
        <w:rPr>
          <w:rFonts w:ascii="Arial" w:hAnsi="Arial" w:cs="Arial"/>
          <w:b/>
        </w:rPr>
        <w:t xml:space="preserve"> </w:t>
      </w:r>
      <w:r w:rsidRPr="001864D2">
        <w:rPr>
          <w:rFonts w:ascii="Arial" w:hAnsi="Arial" w:cs="Arial"/>
          <w:b/>
        </w:rPr>
        <w:t xml:space="preserve">Ю.А. </w:t>
      </w:r>
      <w:proofErr w:type="gramStart"/>
      <w:r w:rsidRPr="001864D2">
        <w:rPr>
          <w:rFonts w:ascii="Arial" w:hAnsi="Arial" w:cs="Arial"/>
          <w:b/>
        </w:rPr>
        <w:t>Жерновая</w:t>
      </w:r>
      <w:proofErr w:type="gramEnd"/>
    </w:p>
    <w:p w:rsidR="00137F2D" w:rsidRPr="001864D2" w:rsidRDefault="00137F2D" w:rsidP="00137F2D">
      <w:pPr>
        <w:rPr>
          <w:rFonts w:ascii="Arial" w:hAnsi="Arial" w:cs="Arial"/>
        </w:rPr>
      </w:pPr>
    </w:p>
    <w:sectPr w:rsidR="00137F2D" w:rsidRPr="001864D2" w:rsidSect="001864D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E22"/>
    <w:multiLevelType w:val="hybridMultilevel"/>
    <w:tmpl w:val="77FA19DA"/>
    <w:lvl w:ilvl="0" w:tplc="B37C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37F2D"/>
    <w:rsid w:val="00137F2D"/>
    <w:rsid w:val="001864D2"/>
    <w:rsid w:val="00191D59"/>
    <w:rsid w:val="0035334B"/>
    <w:rsid w:val="004A1A19"/>
    <w:rsid w:val="00576609"/>
    <w:rsid w:val="0062749F"/>
    <w:rsid w:val="00667B4F"/>
    <w:rsid w:val="006709F6"/>
    <w:rsid w:val="008A7582"/>
    <w:rsid w:val="008C5383"/>
    <w:rsid w:val="00971E41"/>
    <w:rsid w:val="00B27889"/>
    <w:rsid w:val="00BE0343"/>
    <w:rsid w:val="00CA5341"/>
    <w:rsid w:val="00EE444D"/>
    <w:rsid w:val="00F272F0"/>
    <w:rsid w:val="00F36B84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ConsPlusTitle">
    <w:name w:val="ConsPlusTitle"/>
    <w:rsid w:val="00137F2D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Normal">
    <w:name w:val="ConsPlusNormal"/>
    <w:rsid w:val="00137F2D"/>
    <w:pPr>
      <w:widowControl w:val="0"/>
      <w:autoSpaceDE w:val="0"/>
      <w:autoSpaceDN w:val="0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3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3893</Words>
  <Characters>22191</Characters>
  <Application>Microsoft Office Word</Application>
  <DocSecurity>0</DocSecurity>
  <Lines>184</Lines>
  <Paragraphs>52</Paragraphs>
  <ScaleCrop>false</ScaleCrop>
  <Company>DNA Project</Company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dcterms:created xsi:type="dcterms:W3CDTF">2022-08-23T05:32:00Z</dcterms:created>
  <dcterms:modified xsi:type="dcterms:W3CDTF">2022-08-23T05:32:00Z</dcterms:modified>
</cp:coreProperties>
</file>